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center"/>
        <w:rPr>
          <w:rFonts w:ascii="Cambria" w:hAnsi="Cambria"/>
          <w:sz w:val="24"/>
          <w:szCs w:val="24"/>
        </w:rPr>
      </w:pPr>
      <w:bookmarkStart w:id="0" w:name="_GoBack"/>
      <w:bookmarkEnd w:id="0"/>
      <w:r>
        <w:rPr/>
        <w:drawing>
          <wp:inline distT="0" distB="0" distL="0" distR="0">
            <wp:extent cx="6018530" cy="1038225"/>
            <wp:effectExtent l="0" t="0" r="0" b="0"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3" t="-1462" r="-243" b="-1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53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rdana" w:ascii="Cambria" w:hAnsi="Cambria"/>
          <w:sz w:val="20"/>
          <w:szCs w:val="20"/>
          <w:lang w:eastAsia="pl-PL"/>
        </w:rPr>
        <w:t xml:space="preserve">Nowoczesna edukacja w gminie Miłkowice </w:t>
      </w:r>
    </w:p>
    <w:p>
      <w:pPr>
        <w:pStyle w:val="Normal"/>
        <w:ind w:hanging="0"/>
        <w:jc w:val="center"/>
        <w:rPr>
          <w:rFonts w:ascii="Cambria" w:hAnsi="Cambria"/>
          <w:b/>
          <w:b/>
          <w:bCs/>
          <w:sz w:val="20"/>
          <w:szCs w:val="20"/>
        </w:rPr>
      </w:pPr>
      <w:r>
        <w:rPr>
          <w:rFonts w:cs="Bookman Old Style" w:ascii="Cambria" w:hAnsi="Cambria"/>
          <w:b/>
          <w:bCs/>
          <w:sz w:val="20"/>
          <w:szCs w:val="20"/>
          <w:lang w:eastAsia="pl-PL"/>
        </w:rPr>
        <w:t>Nr projektu: RPDS.10.02.01-02-0062/18</w:t>
      </w:r>
    </w:p>
    <w:p>
      <w:pPr>
        <w:pStyle w:val="Normal"/>
        <w:ind w:left="2124" w:firstLine="708"/>
        <w:jc w:val="right"/>
        <w:rPr/>
      </w:pPr>
      <w:r>
        <w:rPr>
          <w:rFonts w:cs="Bookman Old Style" w:ascii="Cambria" w:hAnsi="Cambria"/>
          <w:sz w:val="20"/>
          <w:szCs w:val="20"/>
        </w:rPr>
        <w:t>Miłkowice, 2</w:t>
      </w:r>
      <w:r>
        <w:rPr>
          <w:rFonts w:cs="Bookman Old Style" w:ascii="Cambria" w:hAnsi="Cambria"/>
          <w:sz w:val="20"/>
          <w:szCs w:val="20"/>
        </w:rPr>
        <w:t>7</w:t>
      </w:r>
      <w:r>
        <w:rPr>
          <w:rFonts w:cs="Bookman Old Style" w:ascii="Cambria" w:hAnsi="Cambria"/>
          <w:sz w:val="20"/>
          <w:szCs w:val="20"/>
        </w:rPr>
        <w:t>.02.2019r.</w:t>
      </w:r>
    </w:p>
    <w:p>
      <w:pPr>
        <w:pStyle w:val="Normal"/>
        <w:jc w:val="left"/>
        <w:rPr>
          <w:rFonts w:ascii="Cambria" w:hAnsi="Cambria"/>
          <w:sz w:val="22"/>
          <w:szCs w:val="22"/>
        </w:rPr>
      </w:pPr>
      <w:r>
        <w:rPr>
          <w:rFonts w:cs="Bookman Old Style" w:ascii="Cambria" w:hAnsi="Cambria"/>
          <w:bCs/>
          <w:sz w:val="22"/>
          <w:szCs w:val="22"/>
        </w:rPr>
        <w:t>RGP. III.271.1.2019</w:t>
      </w:r>
    </w:p>
    <w:p>
      <w:pPr>
        <w:pStyle w:val="Normal"/>
        <w:jc w:val="right"/>
        <w:rPr>
          <w:rFonts w:cs="Bookman Old Style"/>
          <w:bCs/>
        </w:rPr>
      </w:pPr>
      <w:r>
        <w:rPr>
          <w:rFonts w:cs="Bookman Old Style"/>
          <w:bCs/>
        </w:rPr>
      </w:r>
    </w:p>
    <w:p>
      <w:pPr>
        <w:pStyle w:val="Zwykytekst1"/>
        <w:jc w:val="left"/>
        <w:rPr>
          <w:rFonts w:ascii="Cambria" w:hAnsi="Cambria"/>
          <w:sz w:val="24"/>
          <w:szCs w:val="24"/>
        </w:rPr>
      </w:pPr>
      <w:r>
        <w:rPr>
          <w:rFonts w:cs="Bookman Old Style" w:ascii="Cambria" w:hAnsi="Cambria"/>
          <w:bCs/>
          <w:sz w:val="24"/>
          <w:szCs w:val="24"/>
        </w:rPr>
        <w:tab/>
        <w:tab/>
        <w:tab/>
        <w:tab/>
        <w:tab/>
        <w:tab/>
        <w:tab/>
        <w:tab/>
        <w:t xml:space="preserve">Zamawiający: </w:t>
      </w:r>
    </w:p>
    <w:p>
      <w:pPr>
        <w:pStyle w:val="Zwykytekst1"/>
        <w:jc w:val="left"/>
        <w:rPr>
          <w:rFonts w:ascii="Bookman Old Style" w:hAnsi="Bookman Old Style" w:cs="Bookman Old Style"/>
          <w:b/>
          <w:b/>
          <w:bCs/>
          <w:sz w:val="24"/>
        </w:rPr>
      </w:pPr>
      <w:r>
        <w:rPr>
          <w:rFonts w:cs="Bookman Old Style" w:ascii="Cambria" w:hAnsi="Cambria"/>
          <w:b/>
          <w:bCs/>
          <w:sz w:val="24"/>
          <w:szCs w:val="24"/>
        </w:rPr>
        <w:tab/>
        <w:tab/>
        <w:tab/>
        <w:tab/>
        <w:tab/>
        <w:tab/>
        <w:tab/>
        <w:tab/>
        <w:t>Gmina Miłkowice</w:t>
      </w:r>
    </w:p>
    <w:p>
      <w:pPr>
        <w:pStyle w:val="Zwykytekst1"/>
        <w:jc w:val="left"/>
        <w:rPr>
          <w:rFonts w:ascii="Bookman Old Style" w:hAnsi="Bookman Old Style" w:cs="Bookman Old Style"/>
          <w:b/>
          <w:b/>
          <w:bCs/>
          <w:sz w:val="24"/>
        </w:rPr>
      </w:pPr>
      <w:r>
        <w:rPr>
          <w:rFonts w:cs="Bookman Old Style" w:ascii="Cambria" w:hAnsi="Cambria"/>
          <w:b/>
          <w:bCs/>
          <w:sz w:val="24"/>
          <w:szCs w:val="24"/>
        </w:rPr>
        <w:tab/>
        <w:tab/>
        <w:tab/>
        <w:tab/>
        <w:tab/>
        <w:tab/>
        <w:tab/>
        <w:tab/>
        <w:t>ul. Wojska Polskiego 71</w:t>
      </w:r>
    </w:p>
    <w:p>
      <w:pPr>
        <w:pStyle w:val="Zwykytekst1"/>
        <w:jc w:val="left"/>
        <w:rPr>
          <w:rFonts w:ascii="Bookman Old Style" w:hAnsi="Bookman Old Style" w:cs="Bookman Old Style"/>
          <w:b/>
          <w:b/>
          <w:bCs/>
          <w:sz w:val="24"/>
        </w:rPr>
      </w:pPr>
      <w:r>
        <w:rPr>
          <w:rFonts w:cs="Bookman Old Style" w:ascii="Cambria" w:hAnsi="Cambria"/>
          <w:b/>
          <w:bCs/>
          <w:sz w:val="24"/>
          <w:szCs w:val="24"/>
        </w:rPr>
        <w:tab/>
        <w:tab/>
        <w:tab/>
        <w:tab/>
        <w:tab/>
        <w:tab/>
        <w:tab/>
        <w:tab/>
        <w:t>59-222 Miłkowice</w:t>
      </w:r>
    </w:p>
    <w:p>
      <w:pPr>
        <w:pStyle w:val="Normal"/>
        <w:jc w:val="left"/>
        <w:rPr>
          <w:b/>
          <w:b/>
          <w:u w:val="none"/>
        </w:rPr>
      </w:pPr>
      <w:r>
        <w:rPr>
          <w:b/>
          <w:u w:val="none"/>
        </w:rPr>
      </w:r>
    </w:p>
    <w:p>
      <w:pPr>
        <w:pStyle w:val="Normal"/>
        <w:jc w:val="center"/>
        <w:rPr>
          <w:rFonts w:ascii="Cambria" w:hAnsi="Cambria"/>
          <w:b/>
          <w:b/>
          <w:bCs/>
          <w:sz w:val="24"/>
          <w:szCs w:val="24"/>
          <w:u w:val="none"/>
        </w:rPr>
      </w:pPr>
      <w:r>
        <w:rPr>
          <w:rFonts w:ascii="Cambria" w:hAnsi="Cambria"/>
          <w:b/>
          <w:bCs/>
          <w:sz w:val="24"/>
          <w:szCs w:val="24"/>
          <w:u w:val="none"/>
        </w:rPr>
        <w:t>PYTANIA I ODPOWIEDZI</w:t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Dotyczy postępowania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prowadzony w trybie przetargu nieograniczonego, zgodnie              z ustawą z dnia 29 stycznia 2004 r. Prawo zamówień publicznych (tekst jedn. Dz. U.                   z 2018 r., poz. 1986 ze zm.), zwaną dalej ustawą Pzp, pn.:</w:t>
      </w:r>
    </w:p>
    <w:p>
      <w:pPr>
        <w:pStyle w:val="Normal"/>
        <w:jc w:val="both"/>
        <w:rPr>
          <w:rFonts w:ascii="Cambria" w:hAnsi="Cambria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sz w:val="24"/>
          <w:szCs w:val="24"/>
        </w:rPr>
        <w:t>Dostawa sprzętu TIK, pomocy dydaktycznych oraz dostawa materiałów niezbędnych do wykonania instalacji sieci w celu realizacji projektu pn:„</w:t>
      </w:r>
      <w:r>
        <w:rPr>
          <w:rFonts w:eastAsia="Times New Roman" w:cs="Times New Roman" w:ascii="Times New Roman" w:hAnsi="Times New Roman"/>
          <w:b/>
          <w:i w:val="false"/>
          <w:iCs w:val="false"/>
          <w:sz w:val="24"/>
          <w:szCs w:val="24"/>
          <w:lang w:eastAsia="pl-PL"/>
        </w:rPr>
        <w:t>Nowoczesna edukacja w gminie Miłkowice</w:t>
      </w:r>
      <w:r>
        <w:rPr>
          <w:rFonts w:eastAsia="Times New Roman" w:cs="Times New Roman" w:ascii="Times New Roman" w:hAnsi="Times New Roman"/>
          <w:b/>
          <w:i w:val="false"/>
          <w:iCs w:val="false"/>
          <w:sz w:val="24"/>
          <w:szCs w:val="24"/>
        </w:rPr>
        <w:t xml:space="preserve">” </w:t>
      </w:r>
      <w:r>
        <w:rPr>
          <w:rFonts w:eastAsia="Times New Roman" w:cs="Times New Roman" w:ascii="Times New Roman" w:hAnsi="Times New Roman"/>
          <w:b/>
          <w:i w:val="false"/>
          <w:iCs w:val="false"/>
          <w:sz w:val="24"/>
          <w:szCs w:val="24"/>
          <w:u w:val="single"/>
        </w:rPr>
        <w:t>z możliwością składania ofert częściowych.</w:t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Informuję, że w przedmiotowym postępowaniu do Zamawiającego wpłynęły pytania o następującej treści:</w:t>
      </w:r>
    </w:p>
    <w:p>
      <w:pPr>
        <w:pStyle w:val="Normal"/>
        <w:jc w:val="center"/>
        <w:rPr>
          <w:rFonts w:ascii="Cambria" w:hAnsi="Cambria"/>
          <w:b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Dotyczy zadania nr 3</w:t>
      </w:r>
    </w:p>
    <w:p>
      <w:pPr>
        <w:pStyle w:val="Normal"/>
        <w:spacing w:lineRule="auto" w:line="240"/>
        <w:rPr>
          <w:b/>
          <w:b/>
        </w:rPr>
      </w:pPr>
      <w:r>
        <w:rPr>
          <w:rFonts w:ascii="Cambria" w:hAnsi="Cambria"/>
          <w:b/>
          <w:sz w:val="24"/>
          <w:szCs w:val="24"/>
        </w:rPr>
        <w:t>PYTANIE 1</w:t>
      </w:r>
    </w:p>
    <w:p>
      <w:pPr>
        <w:pStyle w:val="Tretekstu"/>
        <w:spacing w:lineRule="auto" w:line="2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Czy w pozycji nr1 nie chodzi czasem o puszki podtynkowe?</w:t>
      </w:r>
    </w:p>
    <w:p>
      <w:pPr>
        <w:pStyle w:val="Tretekstu"/>
        <w:spacing w:lineRule="auto" w:line="240"/>
        <w:jc w:val="both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Odpowiedź:</w:t>
      </w:r>
    </w:p>
    <w:p>
      <w:pPr>
        <w:pStyle w:val="Tretekstu"/>
        <w:spacing w:lineRule="auto" w:line="2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Zamawiający informuje , iż zgodnie z opisem przedmiotu zamówienia zawartym                       w formularzu cenowym, stanowiącym załącznik nr 1 c do SIWZ chodzi o puszki potrójne natynkowe.</w:t>
      </w:r>
    </w:p>
    <w:p>
      <w:pPr>
        <w:pStyle w:val="Normal"/>
        <w:spacing w:lineRule="auto" w:line="240"/>
        <w:jc w:val="both"/>
        <w:rPr>
          <w:rFonts w:ascii="Cambria" w:hAnsi="Cambria"/>
          <w:sz w:val="24"/>
          <w:szCs w:val="24"/>
          <w:u w:val="none"/>
        </w:rPr>
      </w:pPr>
      <w:r>
        <w:rPr>
          <w:rFonts w:cs="Calibri" w:ascii="Cambria" w:hAnsi="Cambria"/>
          <w:b/>
          <w:bCs/>
          <w:sz w:val="24"/>
          <w:szCs w:val="24"/>
          <w:u w:val="none"/>
        </w:rPr>
        <w:t>PYTANIE 2</w:t>
      </w:r>
    </w:p>
    <w:p>
      <w:pPr>
        <w:pStyle w:val="Tretekstu"/>
        <w:widowControl/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cs="Calibri" w:ascii="Cambria" w:hAnsi="Cambria"/>
          <w:sz w:val="24"/>
          <w:szCs w:val="24"/>
        </w:rPr>
        <w:t xml:space="preserve">Czy w pozycji nr 4 mogą być gniazda internetowe podwójne? </w:t>
      </w:r>
    </w:p>
    <w:p>
      <w:pPr>
        <w:pStyle w:val="Tretekstu"/>
        <w:widowControl/>
        <w:spacing w:lineRule="auto" w:line="240"/>
        <w:jc w:val="both"/>
        <w:rPr>
          <w:rFonts w:ascii="Cambria" w:hAnsi="Cambria"/>
          <w:b/>
          <w:b/>
          <w:bCs/>
          <w:sz w:val="24"/>
          <w:szCs w:val="24"/>
        </w:rPr>
      </w:pPr>
      <w:r>
        <w:rPr>
          <w:rFonts w:cs="Calibri" w:ascii="Cambria" w:hAnsi="Cambria"/>
          <w:b/>
          <w:bCs/>
          <w:sz w:val="24"/>
          <w:szCs w:val="24"/>
        </w:rPr>
        <w:t>Odpowiedź:</w:t>
      </w:r>
    </w:p>
    <w:p>
      <w:pPr>
        <w:pStyle w:val="Tretekstu"/>
        <w:widowControl/>
        <w:spacing w:lineRule="auto" w:line="240"/>
        <w:jc w:val="both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cs="Calibri" w:ascii="Cambria" w:hAnsi="Cambria"/>
          <w:b w:val="false"/>
          <w:bCs w:val="false"/>
          <w:sz w:val="24"/>
          <w:szCs w:val="24"/>
        </w:rPr>
        <w:t>Zamawiający informuje iż zgodnie z opisem przedmiotu zamówienia zawartym w formularzu cenowym, stanowiącym załącznik nr 1 c do SIWZ Zamawiający wymaga gniazd komputerowych RJ45 pojedyńczych.</w:t>
      </w:r>
    </w:p>
    <w:p>
      <w:pPr>
        <w:pStyle w:val="Tretekstu"/>
        <w:widowControl/>
        <w:spacing w:lineRule="auto" w:line="24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/>
        <w:jc w:val="both"/>
        <w:rPr>
          <w:rFonts w:ascii="Cambria" w:hAnsi="Cambria"/>
          <w:b/>
          <w:b/>
          <w:sz w:val="24"/>
          <w:szCs w:val="24"/>
          <w:u w:val="none"/>
        </w:rPr>
      </w:pPr>
      <w:r>
        <w:rPr>
          <w:rFonts w:cs="Calibri" w:ascii="Cambria" w:hAnsi="Cambria"/>
          <w:b/>
          <w:bCs/>
          <w:sz w:val="24"/>
          <w:szCs w:val="24"/>
          <w:u w:val="none"/>
        </w:rPr>
        <w:t>PYTANIE 3</w:t>
      </w:r>
    </w:p>
    <w:p>
      <w:pPr>
        <w:pStyle w:val="Tretekstu"/>
        <w:spacing w:lineRule="auto" w:line="240" w:before="0" w:after="0"/>
        <w:rPr/>
      </w:pPr>
      <w:r>
        <w:rPr>
          <w:rFonts w:ascii="Cambria" w:hAnsi="Cambria"/>
          <w:b w:val="false"/>
          <w:bCs w:val="false"/>
          <w:sz w:val="24"/>
          <w:szCs w:val="24"/>
        </w:rPr>
        <w:t xml:space="preserve">W pozycji nr 5 proponuję router Cisco RV340 typ xDSL. ( link pod którym można znaleźć parametry </w:t>
      </w:r>
      <w:hyperlink r:id="rId3">
        <w:r>
          <w:rPr>
            <w:rStyle w:val="Czeinternetowe"/>
            <w:rFonts w:ascii="Cambria" w:hAnsi="Cambria"/>
            <w:b w:val="false"/>
            <w:bCs w:val="false"/>
            <w:sz w:val="24"/>
            <w:szCs w:val="24"/>
          </w:rPr>
          <w:t>https://www.senetic.pl/product/RV340-K9-G5</w:t>
        </w:r>
      </w:hyperlink>
      <w:r>
        <w:rPr>
          <w:rFonts w:ascii="Cambria" w:hAnsi="Cambria"/>
          <w:b w:val="false"/>
          <w:bCs w:val="false"/>
          <w:sz w:val="24"/>
          <w:szCs w:val="24"/>
        </w:rPr>
        <w:t>)</w:t>
      </w:r>
    </w:p>
    <w:p>
      <w:pPr>
        <w:pStyle w:val="Tretekstu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retekstu"/>
        <w:widowControl/>
        <w:spacing w:lineRule="auto" w:line="240" w:before="0" w:after="0"/>
        <w:jc w:val="both"/>
        <w:rPr>
          <w:rFonts w:ascii="Cambria" w:hAnsi="Cambria"/>
          <w:b/>
          <w:b/>
          <w:bCs/>
          <w:sz w:val="24"/>
          <w:szCs w:val="24"/>
        </w:rPr>
      </w:pPr>
      <w:r>
        <w:rPr>
          <w:rFonts w:cs="Calibri" w:ascii="Cambria" w:hAnsi="Cambria"/>
          <w:b/>
          <w:bCs/>
          <w:sz w:val="24"/>
          <w:szCs w:val="24"/>
        </w:rPr>
        <w:t>Odpowiedź:</w:t>
      </w:r>
    </w:p>
    <w:p>
      <w:pPr>
        <w:pStyle w:val="Tretekstu"/>
        <w:widowControl/>
        <w:spacing w:lineRule="auto" w:line="240" w:before="0" w:after="0"/>
        <w:jc w:val="both"/>
        <w:rPr>
          <w:rFonts w:ascii="Cambria" w:hAnsi="Cambria"/>
          <w:b w:val="false"/>
          <w:b w:val="false"/>
          <w:bCs w:val="false"/>
          <w:sz w:val="24"/>
          <w:szCs w:val="24"/>
        </w:rPr>
      </w:pPr>
      <w:bookmarkStart w:id="1" w:name="__DdeLink__210_4168757555"/>
      <w:bookmarkEnd w:id="1"/>
      <w:r>
        <w:rPr>
          <w:rFonts w:cs="Calibri" w:ascii="Cambria" w:hAnsi="Cambria"/>
          <w:b w:val="false"/>
          <w:bCs w:val="false"/>
          <w:sz w:val="24"/>
          <w:szCs w:val="24"/>
        </w:rPr>
        <w:t xml:space="preserve">Zamawiający informuje, iż dokonuje uszczegółowienia opisu przedmiotu zamówienia              w poz nr 5 dot. router Cisco RV340 typ xDSL. W związku z tym Zamawiający dokonuje zmiany SIWZ tj: załącznika nr 1c. Niniejszą zmianę zamawiający zamieszcza na stronie bip zamawiającego. </w:t>
      </w:r>
    </w:p>
    <w:p>
      <w:pPr>
        <w:pStyle w:val="Tretekstu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40"/>
        <w:jc w:val="both"/>
        <w:rPr>
          <w:rFonts w:ascii="Cambria" w:hAnsi="Cambria"/>
          <w:b/>
          <w:b/>
          <w:i w:val="false"/>
          <w:i w:val="false"/>
          <w:iCs w:val="false"/>
          <w:sz w:val="24"/>
          <w:szCs w:val="24"/>
          <w:u w:val="none"/>
        </w:rPr>
      </w:pPr>
      <w:r>
        <w:rPr>
          <w:rFonts w:cs="Calibri" w:ascii="Cambria" w:hAnsi="Cambria"/>
          <w:b/>
          <w:bCs/>
          <w:i w:val="false"/>
          <w:iCs w:val="false"/>
          <w:sz w:val="24"/>
          <w:szCs w:val="24"/>
          <w:u w:val="none"/>
        </w:rPr>
        <w:t>PYTANIE 4</w:t>
      </w:r>
    </w:p>
    <w:p>
      <w:pPr>
        <w:pStyle w:val="Tretekstu"/>
        <w:spacing w:lineRule="auto" w:line="240" w:before="0" w:after="0"/>
        <w:rPr>
          <w:rFonts w:ascii="Cambria" w:hAnsi="Cambria"/>
          <w:i w:val="false"/>
          <w:i w:val="false"/>
          <w:iCs w:val="false"/>
          <w:sz w:val="24"/>
          <w:szCs w:val="24"/>
        </w:rPr>
      </w:pPr>
      <w:r>
        <w:rPr>
          <w:rFonts w:ascii="Cambria" w:hAnsi="Cambria"/>
          <w:i w:val="false"/>
          <w:iCs w:val="false"/>
          <w:sz w:val="24"/>
          <w:szCs w:val="24"/>
        </w:rPr>
        <w:t>Czy w pozycji nr 18 można wycenić koryta o wymiarach 90x40?</w:t>
      </w:r>
    </w:p>
    <w:p>
      <w:pPr>
        <w:pStyle w:val="Tretekstu"/>
        <w:widowControl/>
        <w:spacing w:lineRule="auto" w:line="240" w:before="0" w:after="0"/>
        <w:jc w:val="both"/>
        <w:rPr>
          <w:rFonts w:ascii="Cambria" w:hAnsi="Cambria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Calibri" w:ascii="Cambria" w:hAnsi="Cambria"/>
          <w:b/>
          <w:bCs/>
          <w:i w:val="false"/>
          <w:iCs w:val="false"/>
          <w:sz w:val="24"/>
          <w:szCs w:val="24"/>
        </w:rPr>
        <w:t>Odpowiedź:</w:t>
      </w:r>
    </w:p>
    <w:p>
      <w:pPr>
        <w:pStyle w:val="Tretekstu"/>
        <w:spacing w:lineRule="auto" w:line="240" w:before="0" w:after="0"/>
        <w:jc w:val="both"/>
        <w:rPr>
          <w:rFonts w:ascii="Cambria" w:hAnsi="Cambria"/>
          <w:i w:val="false"/>
          <w:i w:val="false"/>
          <w:iCs w:val="false"/>
          <w:sz w:val="24"/>
          <w:szCs w:val="24"/>
        </w:rPr>
      </w:pPr>
      <w:r>
        <w:rPr>
          <w:rFonts w:ascii="Cambria" w:hAnsi="Cambria"/>
          <w:i w:val="false"/>
          <w:iCs w:val="false"/>
          <w:sz w:val="24"/>
          <w:szCs w:val="24"/>
        </w:rPr>
        <w:t>Zamawiający informuje , iż zgodnie z opisem przedmiotu zamówienia zawartym w formularzu cenowym, stanowiącym załącznik nr 1 c do SIWZ należy wycenić korytka o wymiarach 40x100.</w:t>
      </w:r>
    </w:p>
    <w:p>
      <w:pPr>
        <w:pStyle w:val="Tretekstu"/>
        <w:spacing w:lineRule="auto" w:line="240" w:before="0" w:after="0"/>
        <w:rPr>
          <w:rFonts w:ascii="Cambria" w:hAnsi="Cambria"/>
          <w:i w:val="false"/>
          <w:i w:val="false"/>
          <w:iCs w:val="false"/>
          <w:sz w:val="24"/>
          <w:szCs w:val="24"/>
        </w:rPr>
      </w:pPr>
      <w:r>
        <w:rPr>
          <w:rFonts w:ascii="Cambria" w:hAnsi="Cambria"/>
          <w:i w:val="false"/>
          <w:iCs w:val="false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/>
          <w:i w:val="false"/>
          <w:i w:val="false"/>
          <w:iCs w:val="false"/>
          <w:sz w:val="24"/>
          <w:szCs w:val="24"/>
          <w:u w:val="single"/>
        </w:rPr>
      </w:pPr>
      <w:r>
        <w:rPr>
          <w:rFonts w:ascii="Cambria" w:hAnsi="Cambria"/>
          <w:i w:val="false"/>
          <w:iCs w:val="false"/>
          <w:sz w:val="24"/>
          <w:szCs w:val="24"/>
          <w:u w:val="single"/>
        </w:rPr>
        <w:t>Dotyczy zadania nr 1</w:t>
      </w:r>
    </w:p>
    <w:p>
      <w:pPr>
        <w:pStyle w:val="Normal"/>
        <w:widowControl/>
        <w:bidi w:val="0"/>
        <w:spacing w:lineRule="auto" w:line="240" w:before="0" w:after="160"/>
        <w:jc w:val="both"/>
        <w:rPr>
          <w:rFonts w:ascii="Cambria" w:hAnsi="Cambria"/>
          <w:b/>
          <w:b/>
          <w:i w:val="false"/>
          <w:i w:val="false"/>
          <w:iCs w:val="false"/>
          <w:sz w:val="24"/>
          <w:szCs w:val="24"/>
          <w:u w:val="none"/>
        </w:rPr>
      </w:pPr>
      <w:r>
        <w:rPr>
          <w:rFonts w:cs="Calibri" w:ascii="Cambria" w:hAnsi="Cambria"/>
          <w:b/>
          <w:bCs/>
          <w:i w:val="false"/>
          <w:iCs w:val="false"/>
          <w:sz w:val="24"/>
          <w:szCs w:val="24"/>
          <w:u w:val="none"/>
        </w:rPr>
        <w:t>PYTANIE 1</w:t>
      </w:r>
    </w:p>
    <w:p>
      <w:pPr>
        <w:pStyle w:val="Normal"/>
        <w:widowControl/>
        <w:bidi w:val="0"/>
        <w:spacing w:lineRule="auto" w:line="240" w:before="0" w:after="160"/>
        <w:jc w:val="both"/>
        <w:rPr>
          <w:rFonts w:ascii="verdana;sans-serif" w:hAnsi="verdana;sans-serif"/>
          <w:b/>
          <w:b/>
          <w:i w:val="false"/>
          <w:i w:val="false"/>
          <w:iCs w:val="false"/>
          <w:sz w:val="24"/>
          <w:szCs w:val="24"/>
          <w:u w:val="none"/>
        </w:rPr>
      </w:pPr>
      <w:r>
        <w:rPr>
          <w:rFonts w:cs="Calibri" w:ascii="Cambria" w:hAnsi="Cambria"/>
          <w:b w:val="false"/>
          <w:bCs w:val="false"/>
          <w:i w:val="false"/>
          <w:iCs w:val="false"/>
          <w:sz w:val="24"/>
          <w:szCs w:val="24"/>
          <w:u w:val="none"/>
        </w:rPr>
        <w:t>Czy w pozycjach Laptop nauczyciela Zamawiający wymaga urządzeń z systemem operacyjnym dającym możliwość podłączenia do domeny ?</w:t>
      </w:r>
    </w:p>
    <w:p>
      <w:pPr>
        <w:pStyle w:val="Tretekstu"/>
        <w:widowControl/>
        <w:bidi w:val="0"/>
        <w:spacing w:lineRule="auto" w:line="240" w:before="0" w:after="0"/>
        <w:jc w:val="both"/>
        <w:rPr>
          <w:rFonts w:ascii="Cambria" w:hAnsi="Cambria"/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rFonts w:cs="Calibri" w:ascii="Cambria" w:hAnsi="Cambria"/>
          <w:b/>
          <w:bCs/>
          <w:i w:val="false"/>
          <w:iCs w:val="false"/>
          <w:sz w:val="24"/>
          <w:szCs w:val="24"/>
          <w:u w:val="none"/>
        </w:rPr>
        <w:t>Odpowiedź:</w:t>
      </w:r>
    </w:p>
    <w:p>
      <w:pPr>
        <w:pStyle w:val="Tretekstu"/>
        <w:widowControl/>
        <w:bidi w:val="0"/>
        <w:spacing w:lineRule="auto" w:line="240" w:before="0" w:after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Calibri" w:ascii="Cambria" w:hAnsi="Cambria"/>
          <w:b w:val="false"/>
          <w:bCs w:val="false"/>
          <w:i w:val="false"/>
          <w:iCs w:val="false"/>
          <w:sz w:val="24"/>
          <w:szCs w:val="24"/>
          <w:u w:val="none"/>
        </w:rPr>
        <w:t xml:space="preserve">Zgodnie z opisem przedmiotu zamówienia Zamawiający wymaga aby laptop nauczyciela posiadał system operacyjny dającym możliwość podłączenia do domeny </w:t>
      </w:r>
    </w:p>
    <w:p>
      <w:pPr>
        <w:pStyle w:val="Tretekstu"/>
        <w:widowControl/>
        <w:bidi w:val="0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widowControl/>
        <w:bidi w:val="0"/>
        <w:spacing w:lineRule="auto" w:line="240" w:before="0" w:after="160"/>
        <w:jc w:val="both"/>
        <w:rPr>
          <w:rFonts w:ascii="Cambria" w:hAnsi="Cambria"/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rFonts w:cs="Calibri" w:ascii="Cambria" w:hAnsi="Cambria"/>
          <w:b/>
          <w:bCs/>
          <w:i w:val="false"/>
          <w:iCs w:val="false"/>
          <w:sz w:val="24"/>
          <w:szCs w:val="24"/>
          <w:u w:val="none"/>
        </w:rPr>
        <w:t>PYTANIE 2</w:t>
      </w:r>
    </w:p>
    <w:p>
      <w:pPr>
        <w:pStyle w:val="Normal"/>
        <w:widowControl/>
        <w:bidi w:val="0"/>
        <w:spacing w:lineRule="auto" w:line="240" w:before="0" w:after="160"/>
        <w:jc w:val="both"/>
        <w:rPr>
          <w:rFonts w:ascii="Cambria" w:hAnsi="Cambria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Calibri" w:ascii="Cambria" w:hAnsi="Cambria"/>
          <w:b w:val="false"/>
          <w:bCs w:val="false"/>
          <w:i w:val="false"/>
          <w:iCs w:val="false"/>
          <w:sz w:val="24"/>
          <w:szCs w:val="24"/>
          <w:u w:val="none"/>
        </w:rPr>
        <w:t>Czy w pozycji Laptop ucznia i Laptop nauczyciela Zamawiający wymaga dedykowanej karty graficznej czy też zintegrowanej,z pamięcią 2 GB przydzielaną dynamicznie ?</w:t>
      </w:r>
    </w:p>
    <w:p>
      <w:pPr>
        <w:pStyle w:val="Tretekstu"/>
        <w:widowControl/>
        <w:bidi w:val="0"/>
        <w:spacing w:lineRule="auto" w:line="240" w:before="0" w:after="0"/>
        <w:jc w:val="both"/>
        <w:rPr>
          <w:rFonts w:ascii="Cambria" w:hAnsi="Cambria"/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rFonts w:cs="Calibri" w:ascii="Cambria" w:hAnsi="Cambria"/>
          <w:b/>
          <w:bCs/>
          <w:i w:val="false"/>
          <w:iCs w:val="false"/>
          <w:sz w:val="24"/>
          <w:szCs w:val="24"/>
          <w:u w:val="none"/>
        </w:rPr>
        <w:t>Odpowiedź:</w:t>
      </w:r>
    </w:p>
    <w:p>
      <w:pPr>
        <w:pStyle w:val="Normal"/>
        <w:widowControl/>
        <w:bidi w:val="0"/>
        <w:spacing w:lineRule="auto" w:line="240" w:before="0" w:after="160"/>
        <w:jc w:val="both"/>
        <w:rPr>
          <w:rFonts w:ascii="Cambria" w:hAnsi="Cambria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Calibri" w:ascii="Cambria" w:hAnsi="Cambria"/>
          <w:b w:val="false"/>
          <w:bCs w:val="false"/>
          <w:i w:val="false"/>
          <w:iCs w:val="false"/>
          <w:sz w:val="24"/>
          <w:szCs w:val="24"/>
          <w:u w:val="none"/>
        </w:rPr>
        <w:t>Zamawiający informuje, iż laptop ucznia oraz laptop nauczyciela wymaga dedykowanej karty graficznej.</w:t>
      </w:r>
    </w:p>
    <w:p>
      <w:pPr>
        <w:pStyle w:val="Normal"/>
        <w:widowControl/>
        <w:bidi w:val="0"/>
        <w:spacing w:lineRule="auto" w:line="240" w:before="0" w:after="160"/>
        <w:jc w:val="both"/>
        <w:rPr>
          <w:rFonts w:ascii="Cambria" w:hAnsi="Cambria"/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rFonts w:cs="Calibri" w:ascii="Cambria" w:hAnsi="Cambria"/>
          <w:b/>
          <w:bCs/>
          <w:i w:val="false"/>
          <w:iCs w:val="false"/>
          <w:sz w:val="24"/>
          <w:szCs w:val="24"/>
          <w:u w:val="none"/>
        </w:rPr>
        <w:t>PYTANIE 3</w:t>
      </w:r>
    </w:p>
    <w:p>
      <w:pPr>
        <w:pStyle w:val="Normal"/>
        <w:bidi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pozycji Projektor krótkoogniskowy kompatybilny z tablicą wymagane jest urządzenie LED o jasności 2600 lumen.</w:t>
      </w:r>
    </w:p>
    <w:p>
      <w:pPr>
        <w:pStyle w:val="Normal"/>
        <w:widowControl/>
        <w:bidi w:val="0"/>
        <w:spacing w:lineRule="auto" w:line="240" w:before="0" w:after="160"/>
        <w:jc w:val="both"/>
        <w:rPr>
          <w:rFonts w:ascii="Cambria" w:hAnsi="Cambria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Calibri" w:ascii="Cambria" w:hAnsi="Cambria"/>
          <w:b w:val="false"/>
          <w:bCs w:val="false"/>
          <w:i w:val="false"/>
          <w:iCs w:val="false"/>
          <w:sz w:val="24"/>
          <w:szCs w:val="24"/>
          <w:u w:val="none"/>
        </w:rPr>
        <w:t>Zgodnie z naszą wiedzą najlepsze projektory LED osiągają maksymalną jasność ok 1000 lumen. Czy Zamawiający zgodzi się na projektor krótkoogniskowy wyświetlający obraz w innej technologii?</w:t>
      </w:r>
    </w:p>
    <w:p>
      <w:pPr>
        <w:pStyle w:val="Tretekstu"/>
        <w:widowControl/>
        <w:bidi w:val="0"/>
        <w:spacing w:lineRule="auto" w:line="240" w:before="0" w:after="0"/>
        <w:jc w:val="both"/>
        <w:rPr>
          <w:rFonts w:ascii="Cambria" w:hAnsi="Cambria"/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rFonts w:cs="Calibri" w:ascii="Cambria" w:hAnsi="Cambria"/>
          <w:b/>
          <w:bCs/>
          <w:i w:val="false"/>
          <w:iCs w:val="false"/>
          <w:sz w:val="24"/>
          <w:szCs w:val="24"/>
          <w:u w:val="none"/>
        </w:rPr>
        <w:t>Odpowiedź:</w:t>
      </w:r>
    </w:p>
    <w:p>
      <w:pPr>
        <w:pStyle w:val="Tretekstu"/>
        <w:widowControl/>
        <w:bidi w:val="0"/>
        <w:spacing w:lineRule="auto" w:line="240" w:before="0" w:after="0"/>
        <w:jc w:val="both"/>
        <w:rPr>
          <w:rFonts w:ascii="Cambria" w:hAnsi="Cambria" w:cs="Calibri"/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/>
      </w:r>
    </w:p>
    <w:p>
      <w:pPr>
        <w:pStyle w:val="Tretekstu"/>
        <w:widowControl/>
        <w:bidi w:val="0"/>
        <w:spacing w:lineRule="auto" w:line="240" w:before="0" w:after="0"/>
        <w:jc w:val="both"/>
        <w:rPr>
          <w:rFonts w:cs="Calibri"/>
        </w:rPr>
      </w:pPr>
      <w:r>
        <w:rPr>
          <w:rFonts w:cs="Calibri" w:ascii="Cambria" w:hAnsi="Cambria"/>
          <w:b w:val="false"/>
          <w:bCs w:val="false"/>
          <w:sz w:val="24"/>
          <w:szCs w:val="24"/>
        </w:rPr>
        <w:t xml:space="preserve">Zamawiający informuje, iż dokonuje uszczegółowienia opisu przedmiotu zamówienia              w poz </w:t>
      </w:r>
      <w:r>
        <w:rPr>
          <w:rFonts w:cs="Calibri" w:ascii="Cambria" w:hAnsi="Cambria"/>
          <w:b w:val="false"/>
          <w:bCs w:val="false"/>
          <w:sz w:val="24"/>
          <w:szCs w:val="24"/>
        </w:rPr>
        <w:t>dot. projektora krótkoogniskowego, w</w:t>
      </w:r>
      <w:r>
        <w:rPr>
          <w:rFonts w:cs="Calibri" w:ascii="Cambria" w:hAnsi="Cambria"/>
          <w:b w:val="false"/>
          <w:bCs w:val="false"/>
          <w:sz w:val="24"/>
          <w:szCs w:val="24"/>
        </w:rPr>
        <w:t xml:space="preserve"> związku z tym Zamawiający dokonuje zmiany SIWZ tj: załącznika nr 1</w:t>
      </w:r>
      <w:r>
        <w:rPr>
          <w:rFonts w:cs="Calibri" w:ascii="Cambria" w:hAnsi="Cambria"/>
          <w:b w:val="false"/>
          <w:bCs w:val="false"/>
          <w:sz w:val="24"/>
          <w:szCs w:val="24"/>
        </w:rPr>
        <w:t>a</w:t>
      </w:r>
      <w:r>
        <w:rPr>
          <w:rFonts w:cs="Calibri" w:ascii="Cambria" w:hAnsi="Cambria"/>
          <w:b w:val="false"/>
          <w:bCs w:val="false"/>
          <w:sz w:val="24"/>
          <w:szCs w:val="24"/>
        </w:rPr>
        <w:t xml:space="preserve">. Niniejszą zmianę zamawiający zamieszcza na stronie bip zamawiającego. </w:t>
      </w:r>
    </w:p>
    <w:p>
      <w:pPr>
        <w:pStyle w:val="Tretekstu"/>
        <w:widowControl/>
        <w:bidi w:val="0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Tretekstu"/>
        <w:widowControl/>
        <w:bidi w:val="0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Tretekstu"/>
        <w:widowControl/>
        <w:bidi w:val="0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Tretekstu"/>
        <w:widowControl/>
        <w:bidi w:val="0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Tretekstu"/>
        <w:widowControl/>
        <w:bidi w:val="0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widowControl/>
        <w:bidi w:val="0"/>
        <w:spacing w:lineRule="auto" w:line="240" w:before="0" w:after="160"/>
        <w:jc w:val="both"/>
        <w:rPr>
          <w:rFonts w:ascii="Cambria" w:hAnsi="Cambria"/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rFonts w:cs="Calibri" w:ascii="Cambria" w:hAnsi="Cambria"/>
          <w:b/>
          <w:bCs/>
          <w:i w:val="false"/>
          <w:iCs w:val="false"/>
          <w:sz w:val="24"/>
          <w:szCs w:val="24"/>
          <w:u w:val="none"/>
        </w:rPr>
        <w:t>PYTANIE 4</w:t>
      </w:r>
    </w:p>
    <w:p>
      <w:pPr>
        <w:pStyle w:val="Normal"/>
        <w:widowControl/>
        <w:bidi w:val="0"/>
        <w:spacing w:lineRule="auto" w:line="240" w:before="0" w:after="160"/>
        <w:jc w:val="both"/>
        <w:rPr>
          <w:rFonts w:ascii="Cambria" w:hAnsi="Cambria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Calibri" w:ascii="Cambria" w:hAnsi="Cambria"/>
          <w:b w:val="false"/>
          <w:bCs w:val="false"/>
          <w:i w:val="false"/>
          <w:iCs w:val="false"/>
          <w:sz w:val="24"/>
          <w:szCs w:val="24"/>
          <w:u w:val="none"/>
        </w:rPr>
        <w:t>Czy Zamawiający zgodzi się na projektor który wyświetla obraz 100 cali z odległości 109 cm ?</w:t>
      </w:r>
    </w:p>
    <w:p>
      <w:pPr>
        <w:pStyle w:val="Tretekstu"/>
        <w:widowControl/>
        <w:bidi w:val="0"/>
        <w:spacing w:lineRule="auto" w:line="240" w:before="0" w:after="0"/>
        <w:jc w:val="both"/>
        <w:rPr>
          <w:rFonts w:ascii="Cambria" w:hAnsi="Cambria"/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bookmarkStart w:id="2" w:name="__DdeLink__333_3852003061"/>
      <w:bookmarkEnd w:id="2"/>
      <w:r>
        <w:rPr>
          <w:rFonts w:cs="Calibri" w:ascii="Cambria" w:hAnsi="Cambria"/>
          <w:b/>
          <w:bCs/>
          <w:i w:val="false"/>
          <w:iCs w:val="false"/>
          <w:sz w:val="24"/>
          <w:szCs w:val="24"/>
          <w:u w:val="none"/>
        </w:rPr>
        <w:t>Odpowiedź:</w:t>
      </w:r>
    </w:p>
    <w:p>
      <w:pPr>
        <w:pStyle w:val="Tretekstu"/>
        <w:widowControl/>
        <w:bidi w:val="0"/>
        <w:spacing w:lineRule="auto" w:line="240" w:before="0" w:after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Calibri" w:ascii="Cambria" w:hAnsi="Cambria"/>
          <w:b w:val="false"/>
          <w:bCs w:val="false"/>
          <w:i w:val="false"/>
          <w:iCs w:val="false"/>
          <w:sz w:val="24"/>
          <w:szCs w:val="24"/>
          <w:u w:val="none"/>
        </w:rPr>
        <w:t>Wykonawca zobowiązany jest do dostarczenia projektora zgodnie z opisem przedmiotu zamówienia dotycząca projektora. Zgodnie z opisem technicznym Zamawiający przewidział  projektor który wyświetla obraz 100 cali z odległości 1m.</w:t>
      </w:r>
    </w:p>
    <w:p>
      <w:pPr>
        <w:pStyle w:val="Tretekstu"/>
        <w:widowControl/>
        <w:bidi w:val="0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widowControl/>
        <w:bidi w:val="0"/>
        <w:spacing w:lineRule="auto" w:line="240" w:before="0" w:after="160"/>
        <w:jc w:val="both"/>
        <w:rPr>
          <w:rFonts w:ascii="Cambria" w:hAnsi="Cambria"/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rFonts w:cs="Calibri" w:ascii="Cambria" w:hAnsi="Cambria"/>
          <w:b/>
          <w:bCs/>
          <w:i w:val="false"/>
          <w:iCs w:val="false"/>
          <w:sz w:val="24"/>
          <w:szCs w:val="24"/>
          <w:u w:val="none"/>
        </w:rPr>
        <w:t>PYTANIE 5</w:t>
      </w:r>
    </w:p>
    <w:p>
      <w:pPr>
        <w:pStyle w:val="Normal"/>
        <w:bidi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Komputery przenośne z dedykowaną kartą graficzną 2 GB z fabrycznym systemem operacyjnym w wersji Professional stanowią na rynku zdecydowaną rzadkość. Laptopy z systemem w wersji Professional to z reguły urządzenia dedykowane do biur,korporacji gdzie dedykowana karta graficzna jest zbędna. </w:t>
      </w:r>
      <w:r>
        <w:rPr>
          <w:rFonts w:cs="Calibri" w:ascii="Cambria" w:hAnsi="Cambria"/>
          <w:b w:val="false"/>
          <w:bCs w:val="false"/>
          <w:i w:val="false"/>
          <w:iCs w:val="false"/>
          <w:sz w:val="24"/>
          <w:szCs w:val="24"/>
          <w:u w:val="none"/>
        </w:rPr>
        <w:t>W związku z powyższym czy Zamawiający zgodzi się aby system operacyjny w wersji Professional (nowy,oryginalny,nigdy wcześniej nie używany i aktywowany, posiadający wszystkie atrybutu oprogramowania legalnego,którego pochodzenie można zweryfikować                         u producenta oprogramowania) był instalowany przez Wykonawcę?</w:t>
      </w:r>
    </w:p>
    <w:p>
      <w:pPr>
        <w:pStyle w:val="Tretekstu"/>
        <w:widowControl/>
        <w:bidi w:val="0"/>
        <w:spacing w:lineRule="auto" w:line="240" w:before="0" w:after="0"/>
        <w:jc w:val="both"/>
        <w:rPr>
          <w:rFonts w:ascii="Cambria" w:hAnsi="Cambria"/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rFonts w:cs="Calibri" w:ascii="Cambria" w:hAnsi="Cambria"/>
          <w:b/>
          <w:bCs/>
          <w:i w:val="false"/>
          <w:iCs w:val="false"/>
          <w:sz w:val="24"/>
          <w:szCs w:val="24"/>
          <w:u w:val="none"/>
        </w:rPr>
        <w:t>Odpowiedź:</w:t>
      </w:r>
    </w:p>
    <w:p>
      <w:pPr>
        <w:pStyle w:val="Tretekstu"/>
        <w:widowControl/>
        <w:bidi w:val="0"/>
        <w:spacing w:lineRule="auto" w:line="240" w:before="0" w:after="0"/>
        <w:jc w:val="both"/>
        <w:rPr/>
      </w:pPr>
      <w:r>
        <w:rPr>
          <w:rFonts w:cs="Calibri" w:ascii="Cambria" w:hAnsi="Cambria"/>
          <w:b w:val="false"/>
          <w:bCs w:val="false"/>
          <w:i w:val="false"/>
          <w:iCs w:val="false"/>
          <w:sz w:val="24"/>
          <w:szCs w:val="24"/>
          <w:u w:val="none"/>
        </w:rPr>
        <w:t>Zamawiający dopuszcza taką możliwość.</w:t>
      </w:r>
    </w:p>
    <w:sectPr>
      <w:type w:val="nextPage"/>
      <w:pgSz w:w="11906" w:h="16838"/>
      <w:pgMar w:left="1417" w:right="1417" w:header="0" w:top="1135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Cambria">
    <w:charset w:val="ee"/>
    <w:family w:val="roman"/>
    <w:pitch w:val="variable"/>
  </w:font>
  <w:font w:name="Bookman Old Style">
    <w:charset w:val="ee"/>
    <w:family w:val="roman"/>
    <w:pitch w:val="variable"/>
  </w:font>
  <w:font w:name="Times New Roman">
    <w:charset w:val="ee"/>
    <w:family w:val="roman"/>
    <w:pitch w:val="variable"/>
  </w:font>
  <w:font w:name="verdana">
    <w:altName w:val="sans-serif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7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d49b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5z0">
    <w:name w:val="WW8Num15z0"/>
    <w:qFormat/>
    <w:rPr>
      <w:rFonts w:ascii="Calibri" w:hAnsi="Calibri" w:cs="Times New Roman"/>
      <w:sz w:val="22"/>
      <w:szCs w:val="22"/>
    </w:rPr>
  </w:style>
  <w:style w:type="character" w:styleId="WW8Num14z0">
    <w:name w:val="WW8Num14z0"/>
    <w:qFormat/>
    <w:rPr>
      <w:rFonts w:ascii="Calibri" w:hAnsi="Calibri" w:cs="Times New Roman"/>
      <w:sz w:val="22"/>
      <w:szCs w:val="22"/>
    </w:rPr>
  </w:style>
  <w:style w:type="character" w:styleId="WW8Num16z0">
    <w:name w:val="WW8Num16z0"/>
    <w:qFormat/>
    <w:rPr>
      <w:rFonts w:ascii="Calibri" w:hAnsi="Calibri" w:cs="Times New Roman"/>
      <w:b w:val="false"/>
      <w:bCs w:val="false"/>
      <w:sz w:val="22"/>
      <w:szCs w:val="22"/>
    </w:rPr>
  </w:style>
  <w:style w:type="character" w:styleId="ListLabel1">
    <w:name w:val="ListLabel 1"/>
    <w:qFormat/>
    <w:rPr>
      <w:rFonts w:ascii="Calibri" w:hAnsi="Calibri" w:cs="Times New Roman"/>
      <w:sz w:val="22"/>
      <w:szCs w:val="22"/>
    </w:rPr>
  </w:style>
  <w:style w:type="character" w:styleId="ListLabel2">
    <w:name w:val="ListLabel 2"/>
    <w:qFormat/>
    <w:rPr>
      <w:rFonts w:ascii="Calibri" w:hAnsi="Calibri" w:cs="Times New Roman"/>
      <w:sz w:val="22"/>
      <w:szCs w:val="22"/>
    </w:rPr>
  </w:style>
  <w:style w:type="character" w:styleId="ListLabel3">
    <w:name w:val="ListLabel 3"/>
    <w:qFormat/>
    <w:rPr>
      <w:rFonts w:ascii="Calibri" w:hAnsi="Calibri" w:cs="Times New Roman"/>
      <w:sz w:val="22"/>
      <w:szCs w:val="22"/>
    </w:rPr>
  </w:style>
  <w:style w:type="character" w:styleId="ListLabel4">
    <w:name w:val="ListLabel 4"/>
    <w:qFormat/>
    <w:rPr>
      <w:rFonts w:ascii="Calibri" w:hAnsi="Calibri" w:cs="Times New Roman"/>
      <w:sz w:val="22"/>
      <w:szCs w:val="22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wykytekst1" w:customStyle="1">
    <w:name w:val="Zwykły tekst1"/>
    <w:basedOn w:val="Normal"/>
    <w:qFormat/>
    <w:rsid w:val="00904d60"/>
    <w:pPr>
      <w:suppressAutoHyphens w:val="true"/>
      <w:spacing w:lineRule="auto" w:line="240" w:before="0" w:after="0"/>
    </w:pPr>
    <w:rPr>
      <w:rFonts w:ascii="Courier New" w:hAnsi="Courier New" w:eastAsia="Times New Roman" w:cs="Courier New"/>
      <w:sz w:val="20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5">
    <w:name w:val="WW8Num15"/>
    <w:qFormat/>
  </w:style>
  <w:style w:type="numbering" w:styleId="WW8Num14">
    <w:name w:val="WW8Num14"/>
    <w:qFormat/>
  </w:style>
  <w:style w:type="numbering" w:styleId="WW8Num16">
    <w:name w:val="WW8Num16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senetic.pl/product/RV340-K9-G5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LibreOffice/5.4.3.2$Windows_X86_64 LibreOffice_project/92a7159f7e4af62137622921e809f8546db437e5</Application>
  <Pages>3</Pages>
  <Words>560</Words>
  <Characters>3599</Characters>
  <CharactersWithSpaces>4250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2018-07-09T12:06:00Z</dcterms:created>
  <dc:creator>Piotr Kosatka</dc:creator>
  <dc:description/>
  <dc:language>pl-PL</dc:language>
  <cp:lastModifiedBy/>
  <cp:lastPrinted>2019-02-27T09:29:26Z</cp:lastPrinted>
  <dcterms:modified xsi:type="dcterms:W3CDTF">2019-02-27T09:29:38Z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