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15" w:rsidRDefault="00733115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  <w:r w:rsidRPr="008328BF">
        <w:rPr>
          <w:rFonts w:ascii="Century Gothic" w:hAnsi="Century Gothic"/>
          <w:sz w:val="22"/>
          <w:szCs w:val="22"/>
        </w:rPr>
        <w:t>Załącznik Nr 1 do Zarządzenia</w:t>
      </w:r>
      <w:r w:rsidR="007E44F4">
        <w:rPr>
          <w:rFonts w:ascii="Century Gothic" w:hAnsi="Century Gothic"/>
          <w:sz w:val="22"/>
          <w:szCs w:val="22"/>
        </w:rPr>
        <w:t xml:space="preserve"> Nr 108</w:t>
      </w:r>
      <w:r>
        <w:rPr>
          <w:rFonts w:ascii="Century Gothic" w:hAnsi="Century Gothic"/>
          <w:sz w:val="22"/>
          <w:szCs w:val="22"/>
        </w:rPr>
        <w:t xml:space="preserve">/2019 </w:t>
      </w:r>
    </w:p>
    <w:p w:rsidR="00733115" w:rsidRPr="008328BF" w:rsidRDefault="00733115" w:rsidP="00733115">
      <w:pPr>
        <w:spacing w:line="240" w:lineRule="auto"/>
        <w:jc w:val="right"/>
        <w:rPr>
          <w:rStyle w:val="Pogrubienie"/>
          <w:rFonts w:ascii="Century Gothic" w:hAnsi="Century Gothic"/>
          <w:b w:val="0"/>
          <w:bCs w:val="0"/>
          <w:sz w:val="22"/>
          <w:szCs w:val="22"/>
        </w:rPr>
      </w:pPr>
      <w:r w:rsidRPr="008328BF">
        <w:rPr>
          <w:rFonts w:ascii="Century Gothic" w:hAnsi="Century Gothic"/>
          <w:sz w:val="22"/>
          <w:szCs w:val="22"/>
        </w:rPr>
        <w:t>Wójta Gminy Miłkowice</w:t>
      </w:r>
      <w:r>
        <w:rPr>
          <w:rFonts w:ascii="Century Gothic" w:hAnsi="Century Gothic"/>
          <w:sz w:val="22"/>
          <w:szCs w:val="22"/>
        </w:rPr>
        <w:t xml:space="preserve"> </w:t>
      </w:r>
      <w:r w:rsidR="00EF27A0">
        <w:rPr>
          <w:rFonts w:ascii="Century Gothic" w:hAnsi="Century Gothic"/>
          <w:sz w:val="22"/>
          <w:szCs w:val="22"/>
        </w:rPr>
        <w:t xml:space="preserve">z  dnia </w:t>
      </w:r>
      <w:r w:rsidR="007E44F4">
        <w:rPr>
          <w:rFonts w:ascii="Century Gothic" w:hAnsi="Century Gothic"/>
          <w:sz w:val="22"/>
          <w:szCs w:val="22"/>
        </w:rPr>
        <w:t>3</w:t>
      </w:r>
      <w:r w:rsidR="00EF27A0">
        <w:rPr>
          <w:rFonts w:ascii="Century Gothic" w:hAnsi="Century Gothic"/>
          <w:sz w:val="22"/>
          <w:szCs w:val="22"/>
        </w:rPr>
        <w:t>.12.2019</w:t>
      </w:r>
      <w:r w:rsidRPr="008328BF">
        <w:rPr>
          <w:rFonts w:ascii="Century Gothic" w:hAnsi="Century Gothic"/>
          <w:sz w:val="22"/>
          <w:szCs w:val="22"/>
        </w:rPr>
        <w:t>r.</w:t>
      </w:r>
    </w:p>
    <w:p w:rsidR="00733115" w:rsidRDefault="00733115"/>
    <w:p w:rsidR="00A22D77" w:rsidRPr="008328BF" w:rsidRDefault="00A22D77" w:rsidP="00A22D77">
      <w:pPr>
        <w:spacing w:line="240" w:lineRule="auto"/>
        <w:jc w:val="center"/>
        <w:rPr>
          <w:rStyle w:val="Pogrubienie"/>
          <w:rFonts w:ascii="Century Gothic" w:hAnsi="Century Gothic" w:cs="Arial"/>
          <w:color w:val="000000"/>
          <w:sz w:val="28"/>
          <w:szCs w:val="28"/>
        </w:rPr>
      </w:pPr>
      <w:r w:rsidRPr="008328BF">
        <w:rPr>
          <w:rStyle w:val="Pogrubienie"/>
          <w:rFonts w:ascii="Century Gothic" w:hAnsi="Century Gothic" w:cs="Arial"/>
          <w:color w:val="000000"/>
          <w:sz w:val="28"/>
          <w:szCs w:val="28"/>
        </w:rPr>
        <w:t>OGŁOSZENIE WÓJTA GMINY MIŁKOWICE</w:t>
      </w:r>
    </w:p>
    <w:p w:rsidR="00182EA0" w:rsidRDefault="00A22D77" w:rsidP="00A22D77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8328BF">
        <w:rPr>
          <w:rStyle w:val="Pogrubienie"/>
          <w:rFonts w:ascii="Century Gothic" w:hAnsi="Century Gothic" w:cs="Arial"/>
          <w:color w:val="000000"/>
          <w:sz w:val="28"/>
          <w:szCs w:val="28"/>
        </w:rPr>
        <w:t>O OTWARTYM KONKURSIE OFERT</w:t>
      </w:r>
      <w:r w:rsidRPr="008328BF">
        <w:rPr>
          <w:rFonts w:ascii="Century Gothic" w:hAnsi="Century Gothic" w:cs="Arial"/>
          <w:sz w:val="28"/>
          <w:szCs w:val="28"/>
        </w:rPr>
        <w:t xml:space="preserve"> </w:t>
      </w:r>
      <w:r w:rsidRPr="008328BF">
        <w:rPr>
          <w:rFonts w:ascii="Century Gothic" w:hAnsi="Century Gothic" w:cs="Arial"/>
          <w:b/>
          <w:sz w:val="28"/>
          <w:szCs w:val="28"/>
        </w:rPr>
        <w:t xml:space="preserve">NA REALIZACJĘ ZADANIA PUBLICZNEGO </w:t>
      </w:r>
    </w:p>
    <w:p w:rsidR="00182EA0" w:rsidRDefault="00A22D77" w:rsidP="00182EA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8328BF">
        <w:rPr>
          <w:rFonts w:ascii="Century Gothic" w:hAnsi="Century Gothic" w:cs="Arial"/>
          <w:b/>
          <w:sz w:val="28"/>
          <w:szCs w:val="28"/>
        </w:rPr>
        <w:t xml:space="preserve">W ZAKRESIE </w:t>
      </w:r>
      <w:r w:rsidR="00182EA0">
        <w:rPr>
          <w:rFonts w:ascii="Century Gothic" w:hAnsi="Century Gothic" w:cs="Arial"/>
          <w:b/>
          <w:sz w:val="28"/>
          <w:szCs w:val="28"/>
        </w:rPr>
        <w:t xml:space="preserve"> </w:t>
      </w:r>
      <w:r w:rsidRPr="008328BF">
        <w:rPr>
          <w:rFonts w:ascii="Century Gothic" w:hAnsi="Century Gothic" w:cs="Arial"/>
          <w:b/>
          <w:sz w:val="28"/>
          <w:szCs w:val="28"/>
        </w:rPr>
        <w:t>UPOWSZECHNIANIA KULTURY FIZYCZNEJ I SPORTU W 20</w:t>
      </w:r>
      <w:r>
        <w:rPr>
          <w:rFonts w:ascii="Century Gothic" w:hAnsi="Century Gothic" w:cs="Arial"/>
          <w:b/>
          <w:sz w:val="28"/>
          <w:szCs w:val="28"/>
        </w:rPr>
        <w:t>20</w:t>
      </w:r>
      <w:r w:rsidRPr="008328BF">
        <w:rPr>
          <w:rFonts w:ascii="Century Gothic" w:hAnsi="Century Gothic" w:cs="Arial"/>
          <w:b/>
          <w:sz w:val="28"/>
          <w:szCs w:val="28"/>
        </w:rPr>
        <w:t xml:space="preserve"> ROKU</w:t>
      </w:r>
    </w:p>
    <w:p w:rsidR="00182EA0" w:rsidRDefault="00182EA0" w:rsidP="00182EA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182EA0" w:rsidRPr="00DC4787" w:rsidRDefault="00182EA0" w:rsidP="00DC4787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 w:cs="Arial"/>
          <w:b/>
          <w:sz w:val="28"/>
          <w:szCs w:val="28"/>
        </w:rPr>
      </w:pPr>
      <w:r w:rsidRPr="00DC4787">
        <w:rPr>
          <w:rFonts w:ascii="Century Gothic" w:hAnsi="Century Gothic" w:cs="Arial"/>
          <w:b/>
          <w:bCs/>
          <w:color w:val="000000"/>
        </w:rPr>
        <w:t>PODSTAWA PRAWNA</w:t>
      </w:r>
    </w:p>
    <w:p w:rsidR="00182EA0" w:rsidRPr="008328BF" w:rsidRDefault="00182EA0" w:rsidP="00182EA0">
      <w:pPr>
        <w:pStyle w:val="NormalnyWeb"/>
        <w:spacing w:before="0" w:beforeAutospacing="0" w:after="0" w:afterAutospacing="0" w:line="240" w:lineRule="auto"/>
        <w:ind w:hanging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Pr="008328BF">
        <w:rPr>
          <w:rFonts w:ascii="Century Gothic" w:hAnsi="Century Gothic" w:cs="Arial"/>
        </w:rPr>
        <w:t>Konkurs ogłoszony jest na podstawie:</w:t>
      </w:r>
    </w:p>
    <w:p w:rsidR="00182EA0" w:rsidRDefault="00182EA0" w:rsidP="0020165F">
      <w:pPr>
        <w:pStyle w:val="NormalnyWeb"/>
        <w:spacing w:before="0" w:beforeAutospacing="0" w:after="0" w:afterAutospacing="0" w:line="240" w:lineRule="auto"/>
        <w:rPr>
          <w:rFonts w:ascii="Century Gothic" w:hAnsi="Century Gothic" w:cs="Arial"/>
        </w:rPr>
      </w:pPr>
      <w:r w:rsidRPr="008328BF">
        <w:rPr>
          <w:rFonts w:ascii="Century Gothic" w:hAnsi="Century Gothic" w:cs="Arial"/>
        </w:rPr>
        <w:t xml:space="preserve">Ustawy z dnia 24 kwietnia 2003 roku o działalności pożytku publicznego i o wolontariacie </w:t>
      </w:r>
      <w:r w:rsidRPr="008328BF">
        <w:rPr>
          <w:rFonts w:ascii="Century Gothic" w:hAnsi="Century Gothic"/>
        </w:rPr>
        <w:t>(</w:t>
      </w:r>
      <w:proofErr w:type="spellStart"/>
      <w:r w:rsidRPr="008328BF">
        <w:rPr>
          <w:rFonts w:ascii="Century Gothic" w:hAnsi="Century Gothic"/>
        </w:rPr>
        <w:t>t.j</w:t>
      </w:r>
      <w:proofErr w:type="spellEnd"/>
      <w:r w:rsidRPr="008328BF">
        <w:rPr>
          <w:rFonts w:ascii="Century Gothic" w:hAnsi="Century Gothic"/>
        </w:rPr>
        <w:t xml:space="preserve">. Dz. U. z 2019 r. poz. </w:t>
      </w:r>
      <w:r>
        <w:rPr>
          <w:rFonts w:ascii="Century Gothic" w:hAnsi="Century Gothic"/>
        </w:rPr>
        <w:t xml:space="preserve">688 z </w:t>
      </w:r>
      <w:proofErr w:type="spellStart"/>
      <w:r>
        <w:rPr>
          <w:rFonts w:ascii="Century Gothic" w:hAnsi="Century Gothic"/>
        </w:rPr>
        <w:t>późn</w:t>
      </w:r>
      <w:proofErr w:type="spellEnd"/>
      <w:r>
        <w:rPr>
          <w:rFonts w:ascii="Century Gothic" w:hAnsi="Century Gothic"/>
        </w:rPr>
        <w:t>. zm.</w:t>
      </w:r>
      <w:r w:rsidRPr="008328BF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r w:rsidRPr="00182EA0">
        <w:rPr>
          <w:rFonts w:ascii="Century Gothic" w:hAnsi="Century Gothic"/>
        </w:rPr>
        <w:t xml:space="preserve">Uchwały Rady Gminy Miłkowice Nr XII/69/2019 z dnia 29 października 2019 r. </w:t>
      </w:r>
      <w:r w:rsidRPr="00182EA0">
        <w:rPr>
          <w:rFonts w:ascii="Century Gothic" w:hAnsi="Century Gothic" w:cs="Arial"/>
        </w:rPr>
        <w:t>w sprawie przyjęcia "Programu współpracy Gminy Miłkowice z organizacjami pozarządowymi oraz podmiotami, o których mowa w art. 3 ust. 3 ustawy z dnia 24 kwietnia 2003 r. o działalności pożytku publicznego i o wolontariacie na rok 2020".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 w:cs="Arial"/>
          <w:b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 w:cs="Arial"/>
        </w:rPr>
      </w:pPr>
      <w:r w:rsidRPr="008328BF">
        <w:rPr>
          <w:rFonts w:ascii="Century Gothic" w:hAnsi="Century Gothic" w:cs="Arial"/>
          <w:b/>
        </w:rPr>
        <w:t>ADRESACI KONKURSU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color w:val="000000"/>
        </w:rPr>
        <w:t>Konkurs adresowany jest do organizacji pozarządowych oraz podmiotów, wymienionych w art. 3 ust. 3 ustawy z dnia 24 kwietnia 2003 r. o działalności pożytku publicznego i wolontariatu (</w:t>
      </w:r>
      <w:proofErr w:type="spellStart"/>
      <w:r w:rsidRPr="008328BF">
        <w:rPr>
          <w:rFonts w:ascii="Century Gothic" w:hAnsi="Century Gothic"/>
        </w:rPr>
        <w:t>t.j</w:t>
      </w:r>
      <w:proofErr w:type="spellEnd"/>
      <w:r w:rsidRPr="008328BF">
        <w:rPr>
          <w:rFonts w:ascii="Century Gothic" w:hAnsi="Century Gothic"/>
        </w:rPr>
        <w:t>. Dz. U. z 201</w:t>
      </w:r>
      <w:r>
        <w:rPr>
          <w:rFonts w:ascii="Century Gothic" w:hAnsi="Century Gothic"/>
        </w:rPr>
        <w:t>9</w:t>
      </w:r>
      <w:r w:rsidRPr="008328BF">
        <w:rPr>
          <w:rFonts w:ascii="Century Gothic" w:hAnsi="Century Gothic"/>
        </w:rPr>
        <w:t xml:space="preserve"> r. poz. </w:t>
      </w:r>
      <w:r>
        <w:rPr>
          <w:rFonts w:ascii="Century Gothic" w:hAnsi="Century Gothic"/>
        </w:rPr>
        <w:t xml:space="preserve">688 z </w:t>
      </w:r>
      <w:proofErr w:type="spellStart"/>
      <w:r>
        <w:rPr>
          <w:rFonts w:ascii="Century Gothic" w:hAnsi="Century Gothic"/>
        </w:rPr>
        <w:t>późn</w:t>
      </w:r>
      <w:proofErr w:type="spellEnd"/>
      <w:r>
        <w:rPr>
          <w:rFonts w:ascii="Century Gothic" w:hAnsi="Century Gothic"/>
        </w:rPr>
        <w:t>. zm.</w:t>
      </w:r>
      <w:r w:rsidRPr="008328BF">
        <w:rPr>
          <w:rFonts w:ascii="Century Gothic" w:hAnsi="Century Gothic"/>
          <w:color w:val="000000"/>
        </w:rPr>
        <w:t>), prowadzących działalność pożytku publicznego odpowiednio do terytorialnego zakresu działania Gminy Miłkowice, niedziałających w celu osiągnięcia zysku oraz których działalność statutowa zgodna jest z dziedziną zlecanego zadania.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 w:cs="Arial"/>
          <w:b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 w:cs="Arial"/>
          <w:b/>
        </w:rPr>
      </w:pPr>
      <w:r w:rsidRPr="008328BF">
        <w:rPr>
          <w:rFonts w:ascii="Century Gothic" w:hAnsi="Century Gothic" w:cs="Arial"/>
          <w:b/>
        </w:rPr>
        <w:t>BENEFICJENCI KONKURSU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  <w:bCs/>
        </w:rPr>
        <w:t>Mieszkańcy</w:t>
      </w:r>
      <w:r w:rsidRPr="008328BF">
        <w:rPr>
          <w:rFonts w:ascii="Century Gothic" w:hAnsi="Century Gothic"/>
          <w:b/>
          <w:bCs/>
        </w:rPr>
        <w:t xml:space="preserve"> </w:t>
      </w:r>
      <w:r w:rsidRPr="008328BF">
        <w:rPr>
          <w:rFonts w:ascii="Century Gothic" w:hAnsi="Century Gothic"/>
        </w:rPr>
        <w:t>gminy Miłkowice, a przede wszystkim dzieci i młodzież oraz członkowie drużyn, zespołów klubów działających na obszarze gminy Miłkowice.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FORMA REALIZACJI ZADANIA</w:t>
      </w:r>
    </w:p>
    <w:p w:rsidR="00DC4787" w:rsidRDefault="00182EA0" w:rsidP="00DC4787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color w:val="000000"/>
        </w:rPr>
        <w:t>Wsparcie</w:t>
      </w:r>
      <w:r>
        <w:rPr>
          <w:rFonts w:ascii="Century Gothic" w:hAnsi="Century Gothic"/>
          <w:color w:val="000000"/>
        </w:rPr>
        <w:t xml:space="preserve"> zadania publicznego</w:t>
      </w:r>
      <w:r w:rsidRPr="008328BF">
        <w:rPr>
          <w:rFonts w:ascii="Century Gothic" w:hAnsi="Century Gothic"/>
          <w:color w:val="000000"/>
        </w:rPr>
        <w:t>.</w:t>
      </w:r>
    </w:p>
    <w:p w:rsidR="00DC4787" w:rsidRDefault="00DC4787" w:rsidP="00DC4787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</w:p>
    <w:p w:rsidR="00182EA0" w:rsidRPr="00DC4787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b/>
          <w:color w:val="000000"/>
        </w:rPr>
        <w:t>RODZAJ ZADANIA</w:t>
      </w:r>
    </w:p>
    <w:p w:rsidR="00182EA0" w:rsidRPr="008328BF" w:rsidRDefault="00182EA0" w:rsidP="00182EA0">
      <w:pPr>
        <w:spacing w:line="240" w:lineRule="auto"/>
        <w:ind w:left="57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W zakresie upowszechniania kultury fizycznej i sportu:</w:t>
      </w:r>
    </w:p>
    <w:p w:rsidR="00182EA0" w:rsidRPr="008328BF" w:rsidRDefault="00182EA0" w:rsidP="00182EA0">
      <w:pPr>
        <w:pStyle w:val="NormalnyWeb"/>
        <w:spacing w:before="0" w:beforeAutospacing="0" w:after="0" w:afterAutospacing="0" w:line="240" w:lineRule="auto"/>
        <w:ind w:left="181" w:hanging="181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a ) </w:t>
      </w:r>
      <w:r w:rsidRPr="008328BF">
        <w:rPr>
          <w:rFonts w:ascii="Century Gothic" w:hAnsi="Century Gothic"/>
          <w:b/>
        </w:rPr>
        <w:t>w piłce nożnej na terenie Gminy Miłkowice wraz z utrzymaniem bazy sportowej,</w:t>
      </w:r>
      <w:r w:rsidRPr="008328BF">
        <w:rPr>
          <w:rFonts w:ascii="Century Gothic" w:hAnsi="Century Gothic"/>
        </w:rPr>
        <w:t xml:space="preserve"> poprzez : </w:t>
      </w:r>
    </w:p>
    <w:p w:rsidR="00182EA0" w:rsidRPr="008328B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organizowanie zawodów oraz imprez sportowych o zasięgu lokalnym i ponadlokalnym, </w:t>
      </w:r>
    </w:p>
    <w:p w:rsidR="00182EA0" w:rsidRPr="008328B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udział w zawodach w ramach współzawodnictwa sportowego,</w:t>
      </w:r>
    </w:p>
    <w:p w:rsidR="00182EA0" w:rsidRPr="008328B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prowadzenie szkolenia i zajęć treningowych oraz obozów sportowych,</w:t>
      </w:r>
    </w:p>
    <w:p w:rsidR="00182EA0" w:rsidRPr="0020165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20165F">
        <w:rPr>
          <w:rFonts w:ascii="Century Gothic" w:hAnsi="Century Gothic"/>
        </w:rPr>
        <w:t>promowanie sportu i rekreacji ruchowej wśród dzieci i młodzieży oraz osób dorosłych poprzez organizację zajęć i działań sportowych oraz wspieranie rozwoju utrzymanie bazy sportowej,</w:t>
      </w:r>
    </w:p>
    <w:p w:rsidR="00182EA0" w:rsidRPr="008328BF" w:rsidRDefault="00182EA0" w:rsidP="00182EA0">
      <w:pPr>
        <w:pStyle w:val="NormalnyWeb"/>
        <w:spacing w:before="0" w:beforeAutospacing="0" w:after="0" w:afterAutospacing="0" w:line="240" w:lineRule="auto"/>
        <w:ind w:left="180" w:hanging="180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b)  </w:t>
      </w:r>
      <w:r w:rsidRPr="008328BF">
        <w:rPr>
          <w:rFonts w:ascii="Century Gothic" w:hAnsi="Century Gothic"/>
          <w:b/>
        </w:rPr>
        <w:t>w brydżu sportowym,</w:t>
      </w:r>
      <w:r w:rsidRPr="008328BF">
        <w:rPr>
          <w:rFonts w:ascii="Century Gothic" w:hAnsi="Century Gothic"/>
        </w:rPr>
        <w:t xml:space="preserve"> poprzez : </w:t>
      </w:r>
    </w:p>
    <w:p w:rsidR="00182EA0" w:rsidRPr="008328BF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prowadzenie szkoleń oraz obozów szkoleniowych,</w:t>
      </w:r>
    </w:p>
    <w:p w:rsidR="00182EA0" w:rsidRPr="008328BF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organizowanie turniejów oraz imprez brydżowych o zasięgu lokalnym, rejonowym, wojewódzkim,</w:t>
      </w:r>
    </w:p>
    <w:p w:rsidR="00182EA0" w:rsidRPr="008328BF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udział w turniejach i imprezach brydżowych szczebla międzywojewódzkiego, ogólnopolskiego,</w:t>
      </w:r>
    </w:p>
    <w:p w:rsidR="00182EA0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udział w zjazdach ligowych,</w:t>
      </w:r>
    </w:p>
    <w:p w:rsidR="00182EA0" w:rsidRPr="00826CC7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26CC7">
        <w:rPr>
          <w:rFonts w:ascii="Century Gothic" w:hAnsi="Century Gothic"/>
        </w:rPr>
        <w:t>udział w zgrupowaniach kadry narodowej (indywidualnie i drużynowo).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</w:p>
    <w:p w:rsidR="00EF27A0" w:rsidRDefault="00EF27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lastRenderedPageBreak/>
        <w:t>CEL REALIZACJI ZADANIA</w:t>
      </w:r>
    </w:p>
    <w:p w:rsidR="00182EA0" w:rsidRDefault="00826CC7" w:rsidP="00826CC7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82EA0" w:rsidRPr="008328BF">
        <w:rPr>
          <w:rFonts w:ascii="Century Gothic" w:hAnsi="Century Gothic"/>
        </w:rPr>
        <w:t xml:space="preserve">zkolenie i działania sportowe, mające na celu podniesienie poziomu wyszkolenia w </w:t>
      </w:r>
      <w:r>
        <w:rPr>
          <w:rFonts w:ascii="Century Gothic" w:hAnsi="Century Gothic"/>
        </w:rPr>
        <w:t>piłce nożnej i brydżu sportowym.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spi</w:t>
      </w:r>
      <w:r>
        <w:rPr>
          <w:rFonts w:ascii="Century Gothic" w:hAnsi="Century Gothic"/>
        </w:rPr>
        <w:t>eranie rozwoju młodych talentów.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182EA0" w:rsidRPr="00826CC7">
        <w:rPr>
          <w:rFonts w:ascii="Century Gothic" w:hAnsi="Century Gothic"/>
        </w:rPr>
        <w:t>trwalanie uniwersalnych wartości związanych z systematycznym udziałem w zorganizowanej rywalizacji sportowej jako p</w:t>
      </w:r>
      <w:r>
        <w:rPr>
          <w:rFonts w:ascii="Century Gothic" w:hAnsi="Century Gothic"/>
        </w:rPr>
        <w:t>owszechnych wzorców społecznych.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zrost liczby osób uczestniczących w sposób zorganizowany w stałym systemie szkolenia i współzawodnictwa sportowego na terenie Gminy Miłkowice</w:t>
      </w:r>
      <w:r>
        <w:rPr>
          <w:rFonts w:ascii="Century Gothic" w:hAnsi="Century Gothic"/>
        </w:rPr>
        <w:t>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182EA0" w:rsidRPr="00826CC7">
        <w:rPr>
          <w:rFonts w:ascii="Century Gothic" w:hAnsi="Century Gothic"/>
        </w:rPr>
        <w:t>romowanie aktywny</w:t>
      </w:r>
      <w:r>
        <w:rPr>
          <w:rFonts w:ascii="Century Gothic" w:hAnsi="Century Gothic"/>
        </w:rPr>
        <w:t>ch form spędzania czasu wolnego.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182EA0" w:rsidRPr="00826CC7">
        <w:rPr>
          <w:rFonts w:ascii="Century Gothic" w:hAnsi="Century Gothic"/>
        </w:rPr>
        <w:t>większenie dostępności społeczności lokalnej do działalności sportowej prowadzonej przez kluby sport</w:t>
      </w:r>
      <w:r>
        <w:rPr>
          <w:rFonts w:ascii="Century Gothic" w:hAnsi="Century Gothic"/>
        </w:rPr>
        <w:t>owe na terenie Gminy Miłkowice.</w:t>
      </w:r>
    </w:p>
    <w:p w:rsidR="00826CC7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182EA0" w:rsidRPr="00826CC7">
        <w:rPr>
          <w:rFonts w:ascii="Century Gothic" w:hAnsi="Century Gothic"/>
        </w:rPr>
        <w:t>oprawa warunków uprawiania sportu (utrzymanie bazy sportowej w dobrej</w:t>
      </w:r>
      <w:r>
        <w:rPr>
          <w:rFonts w:ascii="Century Gothic" w:hAnsi="Century Gothic"/>
        </w:rPr>
        <w:t xml:space="preserve"> kulturze i nienagannym stanie).</w:t>
      </w:r>
    </w:p>
    <w:p w:rsidR="00826CC7" w:rsidRDefault="00826CC7" w:rsidP="00826CC7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 w:rsidRPr="00826CC7">
        <w:rPr>
          <w:rFonts w:ascii="Century Gothic" w:hAnsi="Century Gothic"/>
          <w:b/>
        </w:rPr>
        <w:t>w tym, w brydżu sportowym również:</w:t>
      </w:r>
    </w:p>
    <w:p w:rsidR="00182EA0" w:rsidRDefault="00826CC7" w:rsidP="00826CC7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182EA0" w:rsidRPr="00826CC7">
        <w:rPr>
          <w:rFonts w:ascii="Century Gothic" w:hAnsi="Century Gothic"/>
        </w:rPr>
        <w:t>ozpowszechni</w:t>
      </w:r>
      <w:r>
        <w:rPr>
          <w:rFonts w:ascii="Century Gothic" w:hAnsi="Century Gothic"/>
        </w:rPr>
        <w:t>anie i rozwój brydża sportowego.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ysokie wyniki sportowe osiągane w drodze rywalizacji na wszelkich pozioma</w:t>
      </w:r>
      <w:r>
        <w:rPr>
          <w:rFonts w:ascii="Century Gothic" w:hAnsi="Century Gothic"/>
        </w:rPr>
        <w:t>ch krajowych i międzynarodowych.</w:t>
      </w:r>
    </w:p>
    <w:p w:rsidR="00182EA0" w:rsidRPr="00826CC7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zmocnienie roli Gminy Miłkowice, jako ważnego ośrodka gier logicznych i klubu, który łączy pokolenia.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TERMIN REALIZACJI ZADANIA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color w:val="000000"/>
        </w:rPr>
        <w:t xml:space="preserve">Realizacja zadania przewidziana jest na okres </w:t>
      </w:r>
      <w:r w:rsidRPr="008328BF">
        <w:rPr>
          <w:rFonts w:ascii="Century Gothic" w:hAnsi="Century Gothic"/>
          <w:b/>
          <w:color w:val="000000"/>
        </w:rPr>
        <w:t>od dnia podpisania umowy</w:t>
      </w:r>
      <w:r w:rsidRPr="008328BF">
        <w:rPr>
          <w:rFonts w:ascii="Century Gothic" w:hAnsi="Century Gothic"/>
          <w:color w:val="000000"/>
        </w:rPr>
        <w:t xml:space="preserve"> do dnia </w:t>
      </w:r>
      <w:r w:rsidRPr="008328BF">
        <w:rPr>
          <w:rFonts w:ascii="Century Gothic" w:hAnsi="Century Gothic"/>
          <w:b/>
          <w:color w:val="000000"/>
        </w:rPr>
        <w:t>31.12.20</w:t>
      </w:r>
      <w:r>
        <w:rPr>
          <w:rFonts w:ascii="Century Gothic" w:hAnsi="Century Gothic"/>
          <w:b/>
          <w:color w:val="000000"/>
        </w:rPr>
        <w:t>20</w:t>
      </w:r>
      <w:r w:rsidRPr="008328BF">
        <w:rPr>
          <w:rFonts w:ascii="Century Gothic" w:hAnsi="Century Gothic"/>
          <w:b/>
          <w:color w:val="000000"/>
        </w:rPr>
        <w:t xml:space="preserve"> r.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MIEJSCE REALIZACJI ZADANIA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color w:val="000000"/>
        </w:rPr>
        <w:t>Teren gminy Miłkowice oraz inne miejsca na terenie Polski i Europy związane z uczestnictwem w meczach ligowych i sparingowych oraz w obozach szkoleniowych, turniejach czy zgrupowaniach.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ŚRODKI PRZEZNACZONE NA REALIZACJĘ ZADANIA</w:t>
      </w:r>
    </w:p>
    <w:p w:rsidR="00182EA0" w:rsidRDefault="00182EA0" w:rsidP="00182EA0">
      <w:pPr>
        <w:numPr>
          <w:ilvl w:val="0"/>
          <w:numId w:val="5"/>
        </w:numPr>
        <w:spacing w:line="240" w:lineRule="auto"/>
        <w:rPr>
          <w:rFonts w:ascii="Century Gothic" w:hAnsi="Century Gothic" w:cs="Arial"/>
          <w:b/>
        </w:rPr>
      </w:pPr>
      <w:r w:rsidRPr="008328BF">
        <w:rPr>
          <w:rFonts w:ascii="Century Gothic" w:hAnsi="Century Gothic"/>
        </w:rPr>
        <w:t>Na realizację zadania w 20</w:t>
      </w:r>
      <w:r>
        <w:rPr>
          <w:rFonts w:ascii="Century Gothic" w:hAnsi="Century Gothic"/>
        </w:rPr>
        <w:t>20</w:t>
      </w:r>
      <w:r w:rsidRPr="008328BF">
        <w:rPr>
          <w:rFonts w:ascii="Century Gothic" w:hAnsi="Century Gothic"/>
        </w:rPr>
        <w:t xml:space="preserve"> r. przeznacza się kwotę </w:t>
      </w:r>
      <w:r>
        <w:rPr>
          <w:rFonts w:ascii="Century Gothic" w:hAnsi="Century Gothic"/>
          <w:b/>
        </w:rPr>
        <w:t>105</w:t>
      </w:r>
      <w:r w:rsidRPr="008328BF">
        <w:rPr>
          <w:rFonts w:ascii="Century Gothic" w:hAnsi="Century Gothic"/>
          <w:b/>
        </w:rPr>
        <w:t>.000,00 zł</w:t>
      </w:r>
      <w:r w:rsidR="00DC4787">
        <w:rPr>
          <w:rFonts w:ascii="Century Gothic" w:hAnsi="Century Gothic" w:cs="Arial"/>
          <w:b/>
        </w:rPr>
        <w:t xml:space="preserve">otych - </w:t>
      </w:r>
      <w:r w:rsidR="00DC4787">
        <w:rPr>
          <w:rFonts w:ascii="Century Gothic" w:hAnsi="Century Gothic" w:cs="Arial"/>
        </w:rPr>
        <w:t>zgodnie z projektem uchwały budżetowej Gminy Miłkowice na 2020 r.</w:t>
      </w:r>
    </w:p>
    <w:p w:rsidR="007D71A2" w:rsidRDefault="00182EA0" w:rsidP="007D71A2">
      <w:pPr>
        <w:numPr>
          <w:ilvl w:val="0"/>
          <w:numId w:val="5"/>
        </w:numPr>
        <w:spacing w:line="240" w:lineRule="auto"/>
        <w:rPr>
          <w:rFonts w:ascii="Century Gothic" w:hAnsi="Century Gothic" w:cs="Arial"/>
          <w:b/>
        </w:rPr>
      </w:pPr>
      <w:r w:rsidRPr="00182EA0">
        <w:rPr>
          <w:rFonts w:ascii="Century Gothic" w:hAnsi="Century Gothic"/>
        </w:rPr>
        <w:t>Na wsparcie w realizacji zadnia w zakresie upowszechniania kultury fizycznej i sportu w gminie Miłkowice w roku 2019 r. wydatkowano kwotę 103.250,00 złotych.</w:t>
      </w:r>
    </w:p>
    <w:p w:rsidR="00DC4787" w:rsidRDefault="00DC4787" w:rsidP="00182EA0">
      <w:pPr>
        <w:spacing w:line="240" w:lineRule="auto"/>
        <w:rPr>
          <w:rFonts w:ascii="Century Gothic" w:hAnsi="Century Gothic"/>
        </w:rPr>
      </w:pPr>
    </w:p>
    <w:p w:rsidR="00DC4787" w:rsidRPr="00DC4787" w:rsidRDefault="00DC4787" w:rsidP="00DC4787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color w:val="000000"/>
        </w:rPr>
        <w:t xml:space="preserve">OGÓLNE </w:t>
      </w:r>
      <w:r w:rsidRPr="00DC4787">
        <w:rPr>
          <w:rFonts w:ascii="Century Gothic" w:hAnsi="Century Gothic"/>
          <w:b/>
          <w:color w:val="000000"/>
        </w:rPr>
        <w:t>WARUNKI REALIZACJI ZADANIA</w:t>
      </w:r>
    </w:p>
    <w:p w:rsidR="009424C6" w:rsidRP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Realizatorem zadania może być wyłącznie organizacja, która prowadzi działalność statutową związaną z realizacją zadania objętego konkursem.</w:t>
      </w:r>
    </w:p>
    <w:p w:rsidR="005A1B10" w:rsidRPr="005A1B10" w:rsidRDefault="009424C6" w:rsidP="005A1B10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  <w:b/>
          <w:bCs/>
        </w:rPr>
        <w:t xml:space="preserve">Realizatorem zadania może być oferent, który </w:t>
      </w:r>
      <w:r w:rsidR="005A1B10">
        <w:rPr>
          <w:rFonts w:ascii="Century Gothic" w:hAnsi="Century Gothic"/>
          <w:b/>
          <w:bCs/>
        </w:rPr>
        <w:t xml:space="preserve">posiada doświadczenie i </w:t>
      </w:r>
      <w:r w:rsidRPr="005A1B10">
        <w:rPr>
          <w:rFonts w:ascii="Century Gothic" w:hAnsi="Century Gothic"/>
          <w:b/>
          <w:bCs/>
        </w:rPr>
        <w:t xml:space="preserve">dysponuje wykwalifikowaną kadrą uczestniczącą   w   realizacji   zadania   </w:t>
      </w:r>
      <w:r w:rsidRPr="005A1B10">
        <w:rPr>
          <w:rFonts w:ascii="Century Gothic" w:hAnsi="Century Gothic"/>
        </w:rPr>
        <w:t xml:space="preserve">tzn.   osoby   prowadzące   szkolenie   muszą   posiadać obowiązkowo kwalifikację instruktora lub trenera w danej dyscyplinie z ważną licencją właściwego związku sportowego. </w:t>
      </w:r>
    </w:p>
    <w:p w:rsidR="009424C6" w:rsidRDefault="009424C6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W sytuacji, gdy oferent wnosi do realizacji zadania wkład w postaci </w:t>
      </w:r>
      <w:r w:rsidRPr="008328BF">
        <w:rPr>
          <w:rFonts w:ascii="Century Gothic" w:hAnsi="Century Gothic"/>
          <w:b/>
          <w:bCs/>
        </w:rPr>
        <w:t xml:space="preserve">świadczenia pracy wolontariuszy/pracy społecznej członków </w:t>
      </w:r>
      <w:r w:rsidRPr="008328BF">
        <w:rPr>
          <w:rFonts w:ascii="Century Gothic" w:hAnsi="Century Gothic"/>
        </w:rPr>
        <w:t>organizacji</w:t>
      </w:r>
      <w:r w:rsidR="005A1B10">
        <w:rPr>
          <w:rFonts w:ascii="Century Gothic" w:hAnsi="Century Gothic"/>
        </w:rPr>
        <w:t xml:space="preserve"> koniecznie jest przestrzeganie </w:t>
      </w:r>
      <w:r w:rsidRPr="008328BF">
        <w:rPr>
          <w:rFonts w:ascii="Century Gothic" w:hAnsi="Century Gothic"/>
        </w:rPr>
        <w:t>następujących warunków: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zakres, sposób i liczba godzin wykonywania pracy przez wolontariusza muszą być określone w porozumieniu zawartym zgodnie z art. 44 ustawy o działalności pożytku publicznego i o wolontariacie;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wolontariusz/członek organizacji musi prowadzić na bieżąco karty pracy wraz z opisem wykonywanej pracy (dokumentacja ta musi być przechowywana na zasadach ogólnych, tak jak dokumenty finansowe);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lastRenderedPageBreak/>
        <w:t xml:space="preserve">w przypadku, gdy praca wolontariusza/członka organizacji </w:t>
      </w:r>
      <w:r w:rsidRPr="005A1B10">
        <w:rPr>
          <w:rFonts w:ascii="Century Gothic" w:hAnsi="Century Gothic"/>
          <w:b/>
          <w:bCs/>
        </w:rPr>
        <w:t xml:space="preserve">ze względu na wykazaną w ofercie specyfikę </w:t>
      </w:r>
      <w:r w:rsidRPr="005A1B10">
        <w:rPr>
          <w:rFonts w:ascii="Century Gothic" w:hAnsi="Century Gothic"/>
        </w:rPr>
        <w:t>nie może być rozliczana godzinowo - należy podać sposób wyliczenia nakładu jego pracy i sposób jej dokumentowania w trakcie realizacji zadania;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wolontariusz/członek organizacji powinien posiadać kwalifikacje i spełniać wymagania odpowiednie do rodzaju i zakresu wykonywanych świadczeń, jeżeli obowiązek posiadania takich kwalifikacji i spełnienia stosownych wymagań wynika z odrębnych przepisów;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jeżeli wolontariusz/członek organizacji wykonuje pracę taką, jak stały personel, to kalkulacja wkładu pracy wolontariusza musi być dokonana w oparciu o stawki obowiązujące dla tego personelu;</w:t>
      </w:r>
    </w:p>
    <w:p w:rsidR="005A1B10" w:rsidRP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wolontariuszem nie może być beneficjent ostateczny zadania ani osoba zatrudniona u oferenta na podstawie umowy o pracę lub umowy cywilnoprawnej, w ramach spełniania obowiązków z tych umów wynikających (warunek ten dotyczy także członków organizacji świadczących pracę społeczną).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Oferent wnioskujący jest bezpośrednim realizatorem zadania.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Szczegółowe i ostateczne warunki realizacji, finansowania i rozliczania zadania regulować będzie umowa zawarta pomiędzy wyłonionym oferentem, a Gminą Miłkowice.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Zadanie winno być realizowane z najwyższą starannością, zgodnie z zawartą umową oraz z obowiązującymi standardami i przepisami, w zakresie opisanym w ofercie.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Dotacja na realizację zadania z budżetu Gminy Miłkowice, nie może być wykorzystana na zobowiązania powstałe przed datą podpisania umowy i po jej zakończeniu.</w:t>
      </w:r>
    </w:p>
    <w:p w:rsidR="005A1B10" w:rsidRPr="008328BF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Kontroli podlegają wszystkie dokumenty merytoryczne i finansowe, niezbędne do oceny zasadności wykorzystania środków publicznych i realizowania zadania zgodnie  umowa.</w:t>
      </w:r>
    </w:p>
    <w:p w:rsidR="005A1B10" w:rsidRDefault="005A1B10" w:rsidP="009424C6">
      <w:pPr>
        <w:spacing w:line="240" w:lineRule="auto"/>
        <w:rPr>
          <w:rFonts w:ascii="Century Gothic" w:hAnsi="Century Gothic"/>
        </w:rPr>
      </w:pPr>
    </w:p>
    <w:p w:rsidR="00227204" w:rsidRPr="00227204" w:rsidRDefault="001E2506" w:rsidP="00227204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1E2506">
        <w:rPr>
          <w:rFonts w:ascii="Century Gothic" w:hAnsi="Century Gothic"/>
          <w:b/>
        </w:rPr>
        <w:t>ZASADY PRZYZNAWANIA DOTACJI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O </w:t>
      </w:r>
      <w:r w:rsidRPr="0020165F">
        <w:rPr>
          <w:rFonts w:ascii="Century Gothic" w:hAnsi="Century Gothic"/>
        </w:rPr>
        <w:t>przyznanie dofinansowania mogą ubiegać się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/>
        </w:rPr>
        <w:t>organizacje pozarządowe oraz podmioty, wymienione</w:t>
      </w:r>
      <w:r w:rsidRPr="008328BF">
        <w:rPr>
          <w:rFonts w:ascii="Century Gothic" w:hAnsi="Century Gothic"/>
          <w:color w:val="000000"/>
        </w:rPr>
        <w:t xml:space="preserve"> w art. 3 ust. 3 ustawy z dnia 24 kwietnia 2003 r. o działalności pożytku publicznego i wolontariatu (</w:t>
      </w:r>
      <w:proofErr w:type="spellStart"/>
      <w:r w:rsidRPr="008328BF">
        <w:rPr>
          <w:rFonts w:ascii="Century Gothic" w:hAnsi="Century Gothic"/>
        </w:rPr>
        <w:t>t.j</w:t>
      </w:r>
      <w:proofErr w:type="spellEnd"/>
      <w:r w:rsidRPr="008328BF">
        <w:rPr>
          <w:rFonts w:ascii="Century Gothic" w:hAnsi="Century Gothic"/>
        </w:rPr>
        <w:t>. Dz. U. z 201</w:t>
      </w:r>
      <w:r>
        <w:rPr>
          <w:rFonts w:ascii="Century Gothic" w:hAnsi="Century Gothic"/>
        </w:rPr>
        <w:t>9</w:t>
      </w:r>
      <w:r w:rsidRPr="008328BF">
        <w:rPr>
          <w:rFonts w:ascii="Century Gothic" w:hAnsi="Century Gothic"/>
        </w:rPr>
        <w:t xml:space="preserve"> r. poz. </w:t>
      </w:r>
      <w:r>
        <w:rPr>
          <w:rFonts w:ascii="Century Gothic" w:hAnsi="Century Gothic"/>
        </w:rPr>
        <w:t xml:space="preserve">688 z </w:t>
      </w:r>
      <w:proofErr w:type="spellStart"/>
      <w:r>
        <w:rPr>
          <w:rFonts w:ascii="Century Gothic" w:hAnsi="Century Gothic"/>
        </w:rPr>
        <w:t>późn</w:t>
      </w:r>
      <w:proofErr w:type="spellEnd"/>
      <w:r>
        <w:rPr>
          <w:rFonts w:ascii="Century Gothic" w:hAnsi="Century Gothic"/>
        </w:rPr>
        <w:t>. zm.</w:t>
      </w:r>
      <w:r>
        <w:rPr>
          <w:rFonts w:ascii="Century Gothic" w:hAnsi="Century Gothic"/>
          <w:color w:val="000000"/>
        </w:rPr>
        <w:t>), prowadzące</w:t>
      </w:r>
      <w:r w:rsidRPr="008328BF">
        <w:rPr>
          <w:rFonts w:ascii="Century Gothic" w:hAnsi="Century Gothic"/>
          <w:color w:val="000000"/>
        </w:rPr>
        <w:t xml:space="preserve"> działalność pożytku publicznego odpowiednio do terytorialnego zakresu działania Gminy Miłkowice, niedziałających w celu osiągnięcia zysku oraz których działalność statutowa zgodna jest z dziedziną zlecanego zadania.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Zlecanie zadania i udzielanie dofinansowania następuje z odpowiednim zastosowaniem przepisów art. 16 ustawy o działalności pożytku publicznego i o wolontariacie.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Wójt Gminy Miłkowice przyznaje dotacje celowe na realizację zadań wyłonionym w konkursie oferentom poprzez zawarcie umowy.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Wysokość przyznanej dotacji może być mniejsza, niż wnioskowana w ofercie.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Wymagany minimalny wkład własny Oferenta (rozumiany jako wkład finansowy w realizację programu ze środków własnych i środków pochodzących z innych źródeł, w tym wkład osobowy) wynosi </w:t>
      </w:r>
      <w:r w:rsidRPr="00227204">
        <w:rPr>
          <w:rFonts w:ascii="Century Gothic" w:hAnsi="Century Gothic"/>
          <w:b/>
          <w:color w:val="000000"/>
        </w:rPr>
        <w:t>10% całkowitych kosztów zadania</w:t>
      </w:r>
      <w:r>
        <w:rPr>
          <w:rFonts w:ascii="Century Gothic" w:hAnsi="Century Gothic"/>
          <w:color w:val="000000"/>
        </w:rPr>
        <w:t xml:space="preserve">, w tym co najmniej </w:t>
      </w:r>
      <w:r w:rsidR="00EF27A0">
        <w:rPr>
          <w:rFonts w:ascii="Century Gothic" w:hAnsi="Century Gothic"/>
          <w:b/>
          <w:color w:val="000000"/>
        </w:rPr>
        <w:t>8</w:t>
      </w:r>
      <w:r w:rsidRPr="00227204">
        <w:rPr>
          <w:rFonts w:ascii="Century Gothic" w:hAnsi="Century Gothic"/>
          <w:b/>
          <w:color w:val="000000"/>
        </w:rPr>
        <w:t>% musi stanowić wkład finansowy</w:t>
      </w:r>
      <w:r>
        <w:rPr>
          <w:rFonts w:ascii="Century Gothic" w:hAnsi="Century Gothic"/>
          <w:color w:val="000000"/>
        </w:rPr>
        <w:t xml:space="preserve"> całkowitych kosztów zadania. Oferty niezawierające wymaganego wkładu własnego nie będą rozpatrywane.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Oferent z przekazanej kwoty dotacji może maksymalnie przeznaczyć </w:t>
      </w:r>
      <w:r w:rsidRPr="00227204">
        <w:rPr>
          <w:rFonts w:ascii="Century Gothic" w:hAnsi="Century Gothic"/>
          <w:b/>
          <w:color w:val="000000"/>
        </w:rPr>
        <w:t>15%</w:t>
      </w:r>
      <w:r>
        <w:rPr>
          <w:rFonts w:ascii="Century Gothic" w:hAnsi="Century Gothic"/>
          <w:color w:val="000000"/>
        </w:rPr>
        <w:t xml:space="preserve"> na zakup wyposażenia związanego z obsługą zadania.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Szczegółowe zasady przekazywania dotacji (w całości lub w transzach) określone zostaną w zawartej umowie.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 dotacji nie będą pokrywane koszty poniesione przez zawarciem umowy i po jej zakończeniu oraz nie obejmujące okresu umowy.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Załączony do ogłoszenia ramowy wzór oferty, umowy oraz sprawozdania dostępny jest również na stronie internetowej Gminy oraz w Biuletynie Informacji Publicznej. Załączony do konkursu wzór umowy ma charakter ramowy i może zostać zmieniony oraz uzupełniony o zapisy, które nie są sprzeczne z niniejszym ramowym wzorem.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Dotacje nie będą przyznawane na wydatki niezwiązane bezpośrednio z realizacją zadania.</w:t>
      </w:r>
    </w:p>
    <w:p w:rsidR="00EF27A0" w:rsidRPr="00E618EA" w:rsidRDefault="00EF27A0" w:rsidP="00EF27A0">
      <w:pPr>
        <w:pStyle w:val="NormalnyWeb"/>
        <w:spacing w:before="0" w:beforeAutospacing="0" w:after="0" w:afterAutospacing="0" w:line="240" w:lineRule="auto"/>
        <w:ind w:left="360"/>
        <w:rPr>
          <w:rFonts w:ascii="Century Gothic" w:hAnsi="Century Gothic"/>
          <w:color w:val="000000"/>
        </w:rPr>
      </w:pPr>
    </w:p>
    <w:p w:rsidR="00227204" w:rsidRDefault="00227204" w:rsidP="00227204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KOSZTY, KTÓRE MOGĄ BYĆ PONIESIONE Z DOTACJI</w:t>
      </w:r>
    </w:p>
    <w:p w:rsidR="00227204" w:rsidRPr="00227204" w:rsidRDefault="00227204" w:rsidP="00227204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Oferent jest zobowiązany realizować zadanie zgodnie z przygotowanym przez siebie i zaakceptowanym </w:t>
      </w:r>
      <w:r w:rsidR="00A91750">
        <w:rPr>
          <w:rFonts w:ascii="Century Gothic" w:hAnsi="Century Gothic"/>
        </w:rPr>
        <w:t xml:space="preserve">przez Gminę Miłkowice </w:t>
      </w:r>
      <w:r>
        <w:rPr>
          <w:rFonts w:ascii="Century Gothic" w:hAnsi="Century Gothic"/>
        </w:rPr>
        <w:t>harmonogramem i kosztorysem.</w:t>
      </w:r>
    </w:p>
    <w:p w:rsidR="00227204" w:rsidRPr="00227204" w:rsidRDefault="00DC6AB6" w:rsidP="00227204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  <w:b/>
        </w:rPr>
      </w:pPr>
      <w:r w:rsidRPr="00227204">
        <w:rPr>
          <w:rFonts w:ascii="Century Gothic" w:hAnsi="Century Gothic"/>
          <w:bCs/>
        </w:rPr>
        <w:t>Wydatki, które będą ponoszone z dotacji muszą być:</w:t>
      </w:r>
    </w:p>
    <w:p w:rsidR="00227204" w:rsidRPr="00227204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  <w:bCs/>
        </w:rPr>
        <w:t>niezbędne dla realizacji zadania objętego konkursem</w:t>
      </w:r>
      <w:r w:rsidR="00EF27A0">
        <w:rPr>
          <w:rFonts w:ascii="Century Gothic" w:hAnsi="Century Gothic"/>
          <w:bCs/>
        </w:rPr>
        <w:t>,</w:t>
      </w:r>
    </w:p>
    <w:p w:rsidR="00227204" w:rsidRPr="00227204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  <w:bCs/>
        </w:rPr>
        <w:t>racjonalne i efektywne oraz spełniać wymogi efektywnego zarządzania finansami (relacja nakład/rezultat)</w:t>
      </w:r>
      <w:r w:rsidR="00EF27A0">
        <w:rPr>
          <w:rFonts w:ascii="Century Gothic" w:hAnsi="Century Gothic"/>
          <w:bCs/>
        </w:rPr>
        <w:t>,</w:t>
      </w:r>
    </w:p>
    <w:p w:rsidR="00227204" w:rsidRPr="00227204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  <w:bCs/>
        </w:rPr>
        <w:t>faktycznie poniesione w okresie realizacji zadania objętego konkursem</w:t>
      </w:r>
      <w:r w:rsidR="00EF27A0">
        <w:rPr>
          <w:rFonts w:ascii="Century Gothic" w:hAnsi="Century Gothic"/>
          <w:bCs/>
        </w:rPr>
        <w:t>,</w:t>
      </w:r>
    </w:p>
    <w:p w:rsidR="00EF27A0" w:rsidRDefault="00EF27A0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Cs/>
        </w:rPr>
        <w:t>odpowiednio udokumentowane,</w:t>
      </w:r>
    </w:p>
    <w:p w:rsidR="00227204" w:rsidRPr="00EF27A0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F27A0">
        <w:rPr>
          <w:rFonts w:ascii="Century Gothic" w:hAnsi="Century Gothic"/>
          <w:bCs/>
        </w:rPr>
        <w:t>zgodne z zatwierdzonym kosztorysem.</w:t>
      </w:r>
    </w:p>
    <w:p w:rsidR="00E618EA" w:rsidRPr="00E618EA" w:rsidRDefault="00227204" w:rsidP="00E618EA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</w:rPr>
        <w:t xml:space="preserve">W </w:t>
      </w:r>
      <w:r>
        <w:rPr>
          <w:rFonts w:ascii="Century Gothic" w:hAnsi="Century Gothic"/>
        </w:rPr>
        <w:t>ofercie na realizację zadania mogą być uwzględnione następujące kategorie wydatków i procentowe limity dotacji:</w:t>
      </w:r>
    </w:p>
    <w:p w:rsidR="00E618EA" w:rsidRDefault="00E618EA" w:rsidP="00E618EA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k</w:t>
      </w:r>
      <w:r w:rsidRPr="008328BF">
        <w:rPr>
          <w:rFonts w:ascii="Century Gothic" w:hAnsi="Century Gothic"/>
          <w:b/>
          <w:bCs/>
          <w:u w:val="single"/>
        </w:rPr>
        <w:t>oszty merytoryczne</w:t>
      </w:r>
      <w:r w:rsidRPr="008328BF">
        <w:rPr>
          <w:rFonts w:ascii="Century Gothic" w:hAnsi="Century Gothic"/>
          <w:b/>
          <w:bCs/>
        </w:rPr>
        <w:t xml:space="preserve"> </w:t>
      </w:r>
      <w:r w:rsidRPr="008328BF">
        <w:rPr>
          <w:rFonts w:ascii="Century Gothic" w:hAnsi="Century Gothic"/>
          <w:bCs/>
        </w:rPr>
        <w:t>bezpośrednio związane z celem realizowanego działania</w:t>
      </w:r>
      <w:r w:rsidRPr="008328BF">
        <w:rPr>
          <w:rFonts w:ascii="Century Gothic" w:hAnsi="Century Gothic"/>
          <w:bCs/>
          <w:u w:val="single"/>
        </w:rPr>
        <w:t xml:space="preserve"> </w:t>
      </w:r>
      <w:r w:rsidRPr="008328BF">
        <w:rPr>
          <w:rFonts w:ascii="Century Gothic" w:hAnsi="Century Gothic"/>
          <w:bCs/>
        </w:rPr>
        <w:t>(</w:t>
      </w:r>
      <w:r w:rsidRPr="008328BF">
        <w:rPr>
          <w:rFonts w:ascii="Century Gothic" w:hAnsi="Century Gothic"/>
        </w:rPr>
        <w:t>wynagrodzenia pracowników merytorycznych</w:t>
      </w:r>
      <w:r>
        <w:rPr>
          <w:rFonts w:ascii="Century Gothic" w:hAnsi="Century Gothic"/>
        </w:rPr>
        <w:t xml:space="preserve"> (trenerzy, eksperci, specjaliści)</w:t>
      </w:r>
      <w:r w:rsidRPr="008328BF">
        <w:rPr>
          <w:rFonts w:ascii="Century Gothic" w:hAnsi="Century Gothic"/>
        </w:rPr>
        <w:t>, ubezpieczenia uczestników i realizatorów w zakresie niezbędnym do bezpiecznej realizacji zadania, zakup sprzętu sportowego, zakup nagród rzeczowych dla uczestników zadania, artykułów spożywczych, transport uczestników i/lub sędziów, zakwaterowanie uczestników i/lub sędziów, usługi żywieniowe uczestników i/lub sędziów, obsługi medycznej i/lub technicznej, wynajmu obiektów sportowych, obsługi sędziowskiej, koszty eksploatacyjne lokalu (czynsz, gaz, energia elektryczna, ciepła i zimna woda, ścieki, ogrzewanie, wywóz śmieci itp.), inne w</w:t>
      </w:r>
      <w:r>
        <w:rPr>
          <w:rFonts w:ascii="Century Gothic" w:hAnsi="Century Gothic"/>
        </w:rPr>
        <w:t>ynikające ze specyfiki zadania),</w:t>
      </w:r>
    </w:p>
    <w:p w:rsidR="0029238B" w:rsidRPr="0029238B" w:rsidRDefault="00E618EA" w:rsidP="00E618EA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29238B">
        <w:rPr>
          <w:rFonts w:ascii="Century Gothic" w:hAnsi="Century Gothic"/>
          <w:b/>
        </w:rPr>
        <w:t>k</w:t>
      </w:r>
      <w:r w:rsidRPr="0029238B">
        <w:rPr>
          <w:rFonts w:ascii="Century Gothic" w:hAnsi="Century Gothic"/>
          <w:b/>
          <w:bCs/>
          <w:u w:val="single"/>
        </w:rPr>
        <w:t>oszty obsługi zadania publicznego</w:t>
      </w:r>
      <w:r w:rsidRPr="0029238B">
        <w:rPr>
          <w:rFonts w:ascii="Century Gothic" w:hAnsi="Century Gothic"/>
          <w:bCs/>
        </w:rPr>
        <w:t>, w tym koszty administracyjne, są to koszty obsługi zadania, które są związane z wykonywaniem działań o charakterze administracyjnym, nadzorczym i kontrolnym, w tym obsługa finansowa i prawna zadania, np. kierowanie projektem, wykonywanie zadań administracyjnych, obsługowych, obsługa księgowa - jedynie w części odpowiadającej zaangażowaniu danej osoby w realizację zadania, opłaty za telefon, pocztowe, czynsz, C.O. - w stosownej części, przypadającej na dane zadanie na podstawie racjonalnego wyliczenia kosztów,</w:t>
      </w:r>
      <w:r w:rsidRPr="0029238B">
        <w:rPr>
          <w:rFonts w:ascii="Century Gothic" w:hAnsi="Century Gothic"/>
        </w:rPr>
        <w:t xml:space="preserve"> opłaty za przelewy bankowe </w:t>
      </w:r>
      <w:r w:rsidRPr="0029238B">
        <w:rPr>
          <w:rFonts w:ascii="Century Gothic" w:hAnsi="Century Gothic"/>
          <w:b/>
        </w:rPr>
        <w:t>(opłata za utrzymanie konta bankowego nie stanowi kosztu kwalifikowanego</w:t>
      </w:r>
      <w:r w:rsidR="0029238B" w:rsidRPr="00A91750">
        <w:rPr>
          <w:rFonts w:ascii="Century Gothic" w:hAnsi="Century Gothic"/>
          <w:b/>
          <w:bCs/>
        </w:rPr>
        <w:t>)</w:t>
      </w:r>
      <w:r w:rsidRPr="00A91750">
        <w:rPr>
          <w:rFonts w:ascii="Century Gothic" w:hAnsi="Century Gothic"/>
          <w:b/>
          <w:bCs/>
        </w:rPr>
        <w:t xml:space="preserve"> </w:t>
      </w:r>
    </w:p>
    <w:p w:rsidR="0029238B" w:rsidRPr="0029238B" w:rsidRDefault="0029238B" w:rsidP="0029238B">
      <w:pPr>
        <w:pStyle w:val="Akapitzlist"/>
        <w:shd w:val="clear" w:color="auto" w:fill="FFFFFF"/>
        <w:spacing w:line="240" w:lineRule="auto"/>
        <w:ind w:left="644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Powyższe wydatki - </w:t>
      </w:r>
      <w:r w:rsidRPr="0029238B">
        <w:rPr>
          <w:rFonts w:ascii="Century Gothic" w:hAnsi="Century Gothic"/>
          <w:b/>
        </w:rPr>
        <w:t>do wysokości 20% dotacji z tym, że wynagrodzenie dla koordynatora zadania - nie więcej niż 5% wysokości dotacji.</w:t>
      </w:r>
    </w:p>
    <w:p w:rsidR="0029238B" w:rsidRPr="0029238B" w:rsidRDefault="0029238B" w:rsidP="0029238B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29238B">
        <w:rPr>
          <w:rFonts w:ascii="Century Gothic" w:hAnsi="Century Gothic"/>
          <w:b/>
          <w:u w:val="single"/>
        </w:rPr>
        <w:t>i</w:t>
      </w:r>
      <w:r w:rsidR="00E618EA" w:rsidRPr="0029238B">
        <w:rPr>
          <w:rFonts w:ascii="Century Gothic" w:hAnsi="Century Gothic"/>
          <w:b/>
          <w:u w:val="single"/>
        </w:rPr>
        <w:t>nne koszty</w:t>
      </w:r>
      <w:r w:rsidR="00E618EA" w:rsidRPr="0029238B">
        <w:rPr>
          <w:rFonts w:ascii="Century Gothic" w:hAnsi="Century Gothic"/>
        </w:rPr>
        <w:t xml:space="preserve"> niezbędne do realizacji zadania, w tym koszty promocji projektu (ulotki, materiały informacyjne, itp.) </w:t>
      </w:r>
      <w:r w:rsidR="00E618EA" w:rsidRPr="0029238B">
        <w:rPr>
          <w:rFonts w:ascii="Century Gothic" w:hAnsi="Century Gothic"/>
          <w:b/>
        </w:rPr>
        <w:t>w części dotyczącej zadania</w:t>
      </w:r>
      <w:r w:rsidR="00E618EA" w:rsidRPr="0029238B">
        <w:rPr>
          <w:rFonts w:ascii="Century Gothic" w:hAnsi="Century Gothic"/>
        </w:rPr>
        <w:t xml:space="preserve"> </w:t>
      </w:r>
      <w:r w:rsidR="00E618EA" w:rsidRPr="0029238B">
        <w:rPr>
          <w:rFonts w:ascii="Century Gothic" w:hAnsi="Century Gothic"/>
          <w:b/>
          <w:bCs/>
        </w:rPr>
        <w:t>nie mogą przekroczyć 10% dotacji</w:t>
      </w:r>
      <w:r w:rsidR="00E618EA" w:rsidRPr="0029238B">
        <w:rPr>
          <w:rFonts w:ascii="Century Gothic" w:hAnsi="Century Gothic"/>
        </w:rPr>
        <w:t>.</w:t>
      </w:r>
    </w:p>
    <w:p w:rsidR="0029238B" w:rsidRDefault="0029238B" w:rsidP="00DC6AB6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Wkład własny - wartość oferty to łączna wartość dotacji i środków własnych, na które składają się środki niefinansowe i finansowe (środki własne, środki z innych źródeł oraz wpłaty i opłaty od adresatów zadania, wkład osobowy). Podmioty składające ofertę w ramach ogłoszonego konkursu są zobowiązane do przedstawienia wkładu własnego w wysokości co najmniej 10% wartości całego zadania, w tym co najmniej </w:t>
      </w:r>
      <w:r w:rsidR="00874676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% wkładu finansowego od wartości całego zadania. Wkład własny w formie pracy wolontariuszy musi zostać udokumentowany na podstawie stosownego porozumienia zawartego pomiędzy Zleceniobiorcą a </w:t>
      </w:r>
      <w:r w:rsidR="00CB36D1">
        <w:rPr>
          <w:rFonts w:ascii="Century Gothic" w:hAnsi="Century Gothic"/>
        </w:rPr>
        <w:t>wolontariuszem i zawierać wszystkie niezbędne dane do zweryfikowania rodzaju pracy i jej wyceny.</w:t>
      </w:r>
    </w:p>
    <w:p w:rsidR="0029238B" w:rsidRDefault="0029238B" w:rsidP="0029238B">
      <w:pPr>
        <w:pStyle w:val="Akapitzlist"/>
        <w:spacing w:line="240" w:lineRule="auto"/>
        <w:ind w:left="360"/>
        <w:rPr>
          <w:rFonts w:ascii="Century Gothic" w:hAnsi="Century Gothic"/>
        </w:rPr>
      </w:pPr>
    </w:p>
    <w:p w:rsidR="001E2506" w:rsidRDefault="00DC6AB6" w:rsidP="001E2506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</w:rPr>
      </w:pPr>
      <w:r w:rsidRPr="00E618EA">
        <w:rPr>
          <w:rFonts w:ascii="Century Gothic" w:hAnsi="Century Gothic"/>
        </w:rPr>
        <w:t>W ramach środków finansowych Gminy Miłkowice niedozwolone jest podwójne finansowanie wydatku czyli zrefundowanie całkowite lub częściowe danego wydatku dwa razy ze środków publicznych, zarówno krajowych jak i wspólnotowych.</w:t>
      </w:r>
    </w:p>
    <w:p w:rsidR="00EF27A0" w:rsidRPr="00EF27A0" w:rsidRDefault="00EF27A0" w:rsidP="00A91750">
      <w:pPr>
        <w:pStyle w:val="Akapitzlist"/>
        <w:spacing w:line="240" w:lineRule="auto"/>
        <w:ind w:left="360"/>
        <w:rPr>
          <w:rFonts w:ascii="Century Gothic" w:hAnsi="Century Gothic"/>
        </w:rPr>
      </w:pPr>
    </w:p>
    <w:p w:rsidR="00DC4787" w:rsidRDefault="001E2506" w:rsidP="00182EA0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1E2506">
        <w:rPr>
          <w:rFonts w:ascii="Century Gothic" w:hAnsi="Century Gothic"/>
          <w:b/>
        </w:rPr>
        <w:t xml:space="preserve">WARUNKI </w:t>
      </w:r>
      <w:r w:rsidR="009E6063">
        <w:rPr>
          <w:rFonts w:ascii="Century Gothic" w:hAnsi="Century Gothic"/>
          <w:b/>
        </w:rPr>
        <w:t xml:space="preserve">I ZASADY </w:t>
      </w:r>
      <w:r w:rsidRPr="001E2506">
        <w:rPr>
          <w:rFonts w:ascii="Century Gothic" w:hAnsi="Century Gothic"/>
          <w:b/>
        </w:rPr>
        <w:t>SKŁADANIA OFERTY</w:t>
      </w:r>
    </w:p>
    <w:p w:rsid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1E2506">
        <w:rPr>
          <w:rFonts w:ascii="Century Gothic" w:hAnsi="Century Gothic"/>
        </w:rPr>
        <w:t xml:space="preserve">Oferta powinna być złożona zgodnie z wymogami określonymi w załączniku nr 1 do rozporządzenia Przewodniczącego Komitetu do Spraw pożytku publicznego z dnia 24 października 2018 r.  </w:t>
      </w:r>
      <w:r w:rsidRPr="001E2506">
        <w:rPr>
          <w:rFonts w:ascii="Century Gothic" w:hAnsi="Century Gothic"/>
          <w:i/>
          <w:iCs/>
        </w:rPr>
        <w:t xml:space="preserve">w sprawie wzorów ofert i ramowych wzorów umów dotyczących realizacji zadań publicznych oraz wzorów sprawozdań z wykonania tych zadań </w:t>
      </w:r>
      <w:r w:rsidRPr="001E2506">
        <w:rPr>
          <w:rFonts w:ascii="Century Gothic" w:hAnsi="Century Gothic"/>
        </w:rPr>
        <w:t>(Dz. U. z 2018 r. poz. 2057).</w:t>
      </w:r>
    </w:p>
    <w:p w:rsid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Oferta musi spełniać wymagania określone w art. 14 ustawy o działalności pożytku publicznego i o wolontariacie.</w:t>
      </w:r>
    </w:p>
    <w:p w:rsidR="003745AF" w:rsidRP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3745AF">
        <w:rPr>
          <w:rFonts w:ascii="Century Gothic" w:hAnsi="Century Gothic"/>
        </w:rPr>
        <w:t xml:space="preserve">Oferent może złożyć w konkursie </w:t>
      </w:r>
      <w:r w:rsidRPr="003745AF">
        <w:rPr>
          <w:rFonts w:ascii="Century Gothic" w:hAnsi="Century Gothic"/>
          <w:b/>
          <w:bCs/>
        </w:rPr>
        <w:t xml:space="preserve">tylko jedną ofertę </w:t>
      </w:r>
      <w:r w:rsidRPr="003745AF">
        <w:rPr>
          <w:rFonts w:ascii="Century Gothic" w:hAnsi="Century Gothic"/>
        </w:rPr>
        <w:t>(w przypadku złożenia większej liczby ofert, wszystkie zostaną odrzucone ze względów formalnych).</w:t>
      </w:r>
    </w:p>
    <w:p w:rsidR="003745AF" w:rsidRPr="008328B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>Ofertę należy:</w:t>
      </w:r>
    </w:p>
    <w:p w:rsidR="003745AF" w:rsidRPr="008328BF" w:rsidRDefault="003745AF" w:rsidP="003745A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sporządzić w języku polskim,</w:t>
      </w:r>
    </w:p>
    <w:p w:rsidR="003745AF" w:rsidRPr="008328BF" w:rsidRDefault="003745AF" w:rsidP="003745A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sporządzić w formie pisemnej pod rygorem nieważności,</w:t>
      </w:r>
    </w:p>
    <w:p w:rsidR="003745AF" w:rsidRPr="003745AF" w:rsidRDefault="003745AF" w:rsidP="003745A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sporządzić   w   sposób   umożliwiający   dopięcie   jej   jako   załącznika   do   umowy, </w:t>
      </w:r>
    </w:p>
    <w:p w:rsidR="003745AF" w:rsidRP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3745AF">
        <w:rPr>
          <w:rFonts w:ascii="Century Gothic" w:hAnsi="Century Gothic"/>
          <w:b/>
        </w:rPr>
        <w:t>Do oferty obligatoryjnie należy dołączyć następujące załączniki i oświadczenia:</w:t>
      </w:r>
    </w:p>
    <w:p w:rsidR="003745AF" w:rsidRP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Cs/>
        </w:rPr>
        <w:t>a</w:t>
      </w:r>
      <w:r w:rsidRPr="008328BF">
        <w:rPr>
          <w:rFonts w:ascii="Century Gothic" w:hAnsi="Century Gothic"/>
          <w:bCs/>
        </w:rPr>
        <w:t>ktualny odpis z Krajowego Rejestru Sądowego lub</w:t>
      </w:r>
      <w:r>
        <w:rPr>
          <w:rFonts w:ascii="Century Gothic" w:hAnsi="Century Gothic"/>
          <w:bCs/>
        </w:rPr>
        <w:t xml:space="preserve"> innego właściwego rejestru lub </w:t>
      </w:r>
      <w:r w:rsidRPr="008328BF">
        <w:rPr>
          <w:rFonts w:ascii="Century Gothic" w:hAnsi="Century Gothic"/>
          <w:bCs/>
        </w:rPr>
        <w:t>ewidencji – niezależ</w:t>
      </w:r>
      <w:r>
        <w:rPr>
          <w:rFonts w:ascii="Century Gothic" w:hAnsi="Century Gothic"/>
          <w:bCs/>
        </w:rPr>
        <w:t>nie od tego kiedy został wydany,</w:t>
      </w:r>
    </w:p>
    <w:p w:rsidR="003745AF" w:rsidRP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8328BF">
        <w:rPr>
          <w:rFonts w:ascii="Century Gothic" w:hAnsi="Century Gothic"/>
        </w:rPr>
        <w:t xml:space="preserve"> przypadku wyboru innego sposobu reprezentacji podmiotów składających ofertę wspólną niż wynikający z KRS lub innego właściwego rejestru - dokument potwierdzający upoważnienie do działania w imieniu oferenta(-ów).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aktualny statut organizacji,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oświadczenie stanowiące</w:t>
      </w:r>
      <w:r w:rsidRPr="003745AF">
        <w:rPr>
          <w:rFonts w:ascii="Century Gothic" w:hAnsi="Century Gothic"/>
        </w:rPr>
        <w:t xml:space="preserve"> załącznik</w:t>
      </w:r>
      <w:r>
        <w:rPr>
          <w:rFonts w:ascii="Century Gothic" w:hAnsi="Century Gothic"/>
        </w:rPr>
        <w:t xml:space="preserve"> nr 1 do ogłoszenia o konkursie,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3745AF">
        <w:rPr>
          <w:rFonts w:ascii="Century Gothic" w:hAnsi="Century Gothic"/>
        </w:rPr>
        <w:t>mowę na prowadzenie rachunku bankowego z widocznymi danymi właściciela rachunku wskazanego w ofercie - adres</w:t>
      </w:r>
      <w:r>
        <w:rPr>
          <w:rFonts w:ascii="Century Gothic" w:hAnsi="Century Gothic"/>
        </w:rPr>
        <w:t xml:space="preserve"> oraz numer rachunku bankowego,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3745AF">
        <w:rPr>
          <w:rFonts w:ascii="Century Gothic" w:hAnsi="Century Gothic"/>
        </w:rPr>
        <w:t xml:space="preserve"> przypadku podmiotów składających ofertę wspólną - porozumienie między oferentami określające p</w:t>
      </w:r>
      <w:r>
        <w:rPr>
          <w:rFonts w:ascii="Century Gothic" w:hAnsi="Century Gothic"/>
        </w:rPr>
        <w:t>rawa i obowiązki zleceniodawców,</w:t>
      </w:r>
    </w:p>
    <w:p w:rsidR="003745AF" w:rsidRP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3745AF">
        <w:rPr>
          <w:rFonts w:ascii="Century Gothic" w:hAnsi="Century Gothic"/>
        </w:rPr>
        <w:t>nne dokumenty istotne dla oceny oferty - np. zaświadczenie o przygotowaniu merytorycznym osób bezpośrednio zaangażowanych w realizację zadania publicznego, listy intencyjne, itp.</w:t>
      </w:r>
      <w:r w:rsidRPr="003745AF">
        <w:rPr>
          <w:rFonts w:ascii="Century Gothic" w:hAnsi="Century Gothic"/>
          <w:b/>
          <w:bCs/>
        </w:rPr>
        <w:t xml:space="preserve"> </w:t>
      </w:r>
    </w:p>
    <w:p w:rsidR="003745AF" w:rsidRPr="008328BF" w:rsidRDefault="003745AF" w:rsidP="003745AF">
      <w:p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UWAGA WAŻNE!</w:t>
      </w:r>
    </w:p>
    <w:p w:rsidR="003745AF" w:rsidRPr="008328BF" w:rsidRDefault="003745AF" w:rsidP="003745AF">
      <w:p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Wszystkie dokumenty i oświadczenia dołączone do oferty należy składać w formie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podpisanego oryginału lub kserokopii poświadczonej za zgodność z oryginałem na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każdej stronie.</w:t>
      </w:r>
    </w:p>
    <w:p w:rsidR="003745AF" w:rsidRDefault="003745AF" w:rsidP="003745AF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Dokumenty muszą być podpisane przez osoby upoważnione do składania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oświadczeń woli ze strony organizacji, na każdej stronie.</w:t>
      </w:r>
    </w:p>
    <w:p w:rsidR="003745AF" w:rsidRDefault="003745AF" w:rsidP="003745AF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Podpisy osób upoważnionych muszą być zgodne ze statutem lub innym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dokumentem lub rejestrem (np. KRS) określającym sposób reprezentacji oferenta i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składania oświadczeń woli w imieniu oferenta</w:t>
      </w:r>
    </w:p>
    <w:p w:rsidR="003745AF" w:rsidRDefault="003745AF" w:rsidP="003745AF">
      <w:pPr>
        <w:pStyle w:val="Akapitzlist"/>
        <w:spacing w:line="240" w:lineRule="auto"/>
        <w:ind w:left="360"/>
        <w:rPr>
          <w:rFonts w:ascii="Century Gothic" w:hAnsi="Century Gothic"/>
          <w:b/>
        </w:rPr>
      </w:pPr>
    </w:p>
    <w:p w:rsidR="00A91750" w:rsidRPr="00A91750" w:rsidRDefault="003745AF" w:rsidP="00A91750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3745AF">
        <w:rPr>
          <w:rFonts w:ascii="Century Gothic" w:hAnsi="Century Gothic"/>
          <w:b/>
        </w:rPr>
        <w:t xml:space="preserve">TERMIN </w:t>
      </w:r>
      <w:r w:rsidR="00EB796F">
        <w:rPr>
          <w:rFonts w:ascii="Century Gothic" w:hAnsi="Century Gothic"/>
          <w:b/>
        </w:rPr>
        <w:t xml:space="preserve">I MIEJSCE </w:t>
      </w:r>
      <w:r w:rsidRPr="003745AF">
        <w:rPr>
          <w:rFonts w:ascii="Century Gothic" w:hAnsi="Century Gothic"/>
          <w:b/>
        </w:rPr>
        <w:t>SKŁADANIA OFERT</w:t>
      </w:r>
    </w:p>
    <w:p w:rsidR="00A91750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  <w:b/>
        </w:rPr>
      </w:pPr>
      <w:r w:rsidRPr="00EB796F">
        <w:rPr>
          <w:rFonts w:ascii="Century Gothic" w:hAnsi="Century Gothic"/>
        </w:rPr>
        <w:t>Ofertę</w:t>
      </w:r>
      <w:r>
        <w:rPr>
          <w:rFonts w:ascii="Century Gothic" w:hAnsi="Century Gothic"/>
          <w:b/>
        </w:rPr>
        <w:t xml:space="preserve"> </w:t>
      </w:r>
      <w:r w:rsidRPr="00EB796F">
        <w:rPr>
          <w:rFonts w:ascii="Century Gothic" w:hAnsi="Century Gothic"/>
        </w:rPr>
        <w:t>należy wypełnić i złożyć</w:t>
      </w:r>
      <w:r>
        <w:rPr>
          <w:rFonts w:ascii="Century Gothic" w:hAnsi="Century Gothic"/>
          <w:b/>
        </w:rPr>
        <w:t xml:space="preserve"> do dnia </w:t>
      </w:r>
      <w:r w:rsidRPr="00EB796F">
        <w:rPr>
          <w:rFonts w:ascii="Century Gothic" w:hAnsi="Century Gothic"/>
          <w:b/>
        </w:rPr>
        <w:t>3</w:t>
      </w:r>
      <w:r w:rsidR="00E21742">
        <w:rPr>
          <w:rFonts w:ascii="Century Gothic" w:hAnsi="Century Gothic"/>
          <w:b/>
        </w:rPr>
        <w:t>1</w:t>
      </w:r>
      <w:r w:rsidRPr="00EB796F">
        <w:rPr>
          <w:rFonts w:ascii="Century Gothic" w:hAnsi="Century Gothic"/>
          <w:b/>
        </w:rPr>
        <w:t xml:space="preserve"> grudnia 2019</w:t>
      </w:r>
      <w:r>
        <w:rPr>
          <w:rFonts w:ascii="Century Gothic" w:hAnsi="Century Gothic"/>
          <w:b/>
        </w:rPr>
        <w:t xml:space="preserve"> roku.</w:t>
      </w:r>
    </w:p>
    <w:p w:rsidR="00A91750" w:rsidRPr="00EB796F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  <w:b/>
        </w:rPr>
      </w:pPr>
      <w:r w:rsidRPr="00EB796F">
        <w:rPr>
          <w:rFonts w:ascii="Century Gothic" w:hAnsi="Century Gothic"/>
          <w:bCs/>
        </w:rPr>
        <w:t xml:space="preserve">Wersję papierową oferty, podpisaną przez osoby upoważnione do reprezentowania oferenta lub oferentów należy złożyć </w:t>
      </w:r>
      <w:r w:rsidRPr="00EB796F">
        <w:rPr>
          <w:rFonts w:ascii="Century Gothic" w:hAnsi="Century Gothic"/>
        </w:rPr>
        <w:t>osobiście lub za pośrednictwem poczty w zaklejonych</w:t>
      </w:r>
      <w:r>
        <w:rPr>
          <w:rFonts w:ascii="Century Gothic" w:hAnsi="Century Gothic"/>
        </w:rPr>
        <w:t>, opieczętowanych</w:t>
      </w:r>
      <w:r w:rsidRPr="00EB796F">
        <w:rPr>
          <w:rFonts w:ascii="Century Gothic" w:hAnsi="Century Gothic"/>
        </w:rPr>
        <w:t xml:space="preserve"> kopertach z dopiskiem „Otwarty konkurs ofert na zadania z zakresu upowszechniania kultury fizycznej i </w:t>
      </w:r>
      <w:r w:rsidRPr="00EB796F">
        <w:rPr>
          <w:rFonts w:ascii="Century Gothic" w:hAnsi="Century Gothic"/>
        </w:rPr>
        <w:lastRenderedPageBreak/>
        <w:t>sportu w 2020 roku</w:t>
      </w:r>
      <w:r>
        <w:rPr>
          <w:rFonts w:ascii="Century Gothic" w:hAnsi="Century Gothic"/>
        </w:rPr>
        <w:t xml:space="preserve"> w gminie Miłkowice</w:t>
      </w:r>
      <w:r w:rsidRPr="00EB796F">
        <w:rPr>
          <w:rFonts w:ascii="Century Gothic" w:hAnsi="Century Gothic"/>
        </w:rPr>
        <w:t>" na adres - Urząd Gminy Miłkowice, ul. Wojska Polskiego 71, 59-222 Miłkowice.</w:t>
      </w:r>
    </w:p>
    <w:p w:rsidR="00A91750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 przypadku przesłania oferty drogą pocztową, o przyjęciu oferty decyduje data wpływu do siedziby Zamawiającego.</w:t>
      </w:r>
    </w:p>
    <w:p w:rsidR="00A91750" w:rsidRPr="00A91750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Oferty złożone po wyznaczonym terminie pozostaną bez rozpatrzenia</w:t>
      </w:r>
      <w:r>
        <w:rPr>
          <w:rFonts w:ascii="Century Gothic" w:hAnsi="Century Gothic"/>
        </w:rPr>
        <w:t>.</w:t>
      </w:r>
    </w:p>
    <w:p w:rsidR="00A91750" w:rsidRPr="00A91750" w:rsidRDefault="00A91750" w:rsidP="00A91750">
      <w:pPr>
        <w:pStyle w:val="Akapitzlist"/>
        <w:spacing w:line="240" w:lineRule="auto"/>
        <w:ind w:left="360"/>
        <w:rPr>
          <w:rFonts w:ascii="Century Gothic" w:hAnsi="Century Gothic"/>
          <w:b/>
        </w:rPr>
      </w:pPr>
    </w:p>
    <w:p w:rsidR="005D2809" w:rsidRPr="00A91750" w:rsidRDefault="005D2809" w:rsidP="005D2809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A91750">
        <w:rPr>
          <w:rFonts w:ascii="Century Gothic" w:hAnsi="Century Gothic"/>
          <w:b/>
        </w:rPr>
        <w:t>WÓJT GMINY MIŁKOWICE ZASTRZEGA SOBIE PRAWO DO: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Odwołania konkursu bez podania przyczyny.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Zmiany wysokości środków publicznych na realizację zadania w trakcie trwania konkursu.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Negocjowania z oferentami wysokości dotacji, terminu realizacji zadania oraz zakresu rzeczowego zadania.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Negocjowania warunków i kosztów realizacji zadania oraz dofinansowania niepełnego zakresu zadania w przyjętych ofertach.</w:t>
      </w:r>
    </w:p>
    <w:p w:rsidR="005D2809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Możliwość wyboru jednej lub wielu ofert w ramach środków finansowych przeznaczonych na realizację zadań.</w:t>
      </w:r>
    </w:p>
    <w:p w:rsidR="007D71A2" w:rsidRPr="00144B73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144B73">
        <w:rPr>
          <w:rFonts w:ascii="Century Gothic" w:hAnsi="Century Gothic"/>
        </w:rPr>
        <w:t>Przełożenia terminu dokonania oceny formalnej i/lub rozstrzygnięcia konkursu</w:t>
      </w:r>
    </w:p>
    <w:p w:rsidR="00EB796F" w:rsidRPr="003745AF" w:rsidRDefault="00EB796F" w:rsidP="00EB796F">
      <w:pPr>
        <w:pStyle w:val="Akapitzlist"/>
        <w:spacing w:line="240" w:lineRule="auto"/>
        <w:ind w:left="360"/>
        <w:rPr>
          <w:rFonts w:ascii="Century Gothic" w:hAnsi="Century Gothic"/>
          <w:b/>
        </w:rPr>
      </w:pPr>
    </w:p>
    <w:p w:rsidR="004A4BE4" w:rsidRPr="004A4BE4" w:rsidRDefault="00EB796F" w:rsidP="004A4BE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UZUPEŁNIENIE I AKTUALIZACJA OFERTY.</w:t>
      </w:r>
    </w:p>
    <w:p w:rsidR="004A4BE4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Po upływie terminu składania ofert możliwe jest pisemne uzupełnienie przez Oferentów braków formalnych w ciągu 3 dni od przekazania inform</w:t>
      </w:r>
      <w:r>
        <w:rPr>
          <w:rFonts w:ascii="Century Gothic" w:hAnsi="Century Gothic"/>
        </w:rPr>
        <w:t xml:space="preserve">acji o brakach formalnych </w:t>
      </w:r>
      <w:r w:rsidRPr="00EB796F">
        <w:rPr>
          <w:rFonts w:ascii="Century Gothic" w:hAnsi="Century Gothic"/>
          <w:b/>
        </w:rPr>
        <w:t>(informacje przekazywane będą pocztą elektroniczną)</w:t>
      </w:r>
      <w:r>
        <w:rPr>
          <w:rFonts w:ascii="Century Gothic" w:hAnsi="Century Gothic"/>
        </w:rPr>
        <w:t xml:space="preserve">. </w:t>
      </w:r>
    </w:p>
    <w:p w:rsidR="004A4BE4" w:rsidRPr="00EB796F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Nie uzupełnienie braków formalnych przez Oferenta w wyznaczonym terminie powoduje pozostawienie oferty bez rozpatrzenia.</w:t>
      </w:r>
    </w:p>
    <w:p w:rsidR="004A4BE4" w:rsidRPr="00EB796F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Złożenie oferty nie jest równoznaczne z zapewnieniem przyznania dotacji.</w:t>
      </w:r>
    </w:p>
    <w:p w:rsidR="004A4BE4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Złożone oferty podlegają ocenie formalnej i merytorycznej.</w:t>
      </w:r>
      <w:r w:rsidRPr="00EB796F">
        <w:rPr>
          <w:rFonts w:ascii="Century Gothic" w:hAnsi="Century Gothic"/>
          <w:b/>
          <w:bCs/>
        </w:rPr>
        <w:t xml:space="preserve"> </w:t>
      </w:r>
    </w:p>
    <w:p w:rsidR="004A4BE4" w:rsidRPr="00EF27A0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  <w:bCs/>
        </w:rPr>
        <w:t xml:space="preserve">Osoba wskazana do kontaktu pod względem formalnym </w:t>
      </w:r>
      <w:r w:rsidRPr="00EB796F">
        <w:rPr>
          <w:rFonts w:ascii="Century Gothic" w:hAnsi="Century Gothic"/>
        </w:rPr>
        <w:t xml:space="preserve">z oferentami: </w:t>
      </w:r>
      <w:r w:rsidRPr="00EB796F">
        <w:rPr>
          <w:rFonts w:ascii="Century Gothic" w:hAnsi="Century Gothic"/>
          <w:bCs/>
        </w:rPr>
        <w:t xml:space="preserve">Anna </w:t>
      </w:r>
      <w:proofErr w:type="spellStart"/>
      <w:r w:rsidRPr="00EB796F">
        <w:rPr>
          <w:rFonts w:ascii="Century Gothic" w:hAnsi="Century Gothic"/>
          <w:bCs/>
        </w:rPr>
        <w:t>Wanowska</w:t>
      </w:r>
      <w:proofErr w:type="spellEnd"/>
      <w:r w:rsidRPr="00EB796F">
        <w:rPr>
          <w:rFonts w:ascii="Century Gothic" w:hAnsi="Century Gothic"/>
          <w:bCs/>
        </w:rPr>
        <w:t xml:space="preserve"> </w:t>
      </w:r>
      <w:r w:rsidRPr="00EB796F">
        <w:rPr>
          <w:rFonts w:ascii="Century Gothic" w:hAnsi="Century Gothic"/>
        </w:rPr>
        <w:t xml:space="preserve">e-mail: </w:t>
      </w:r>
      <w:hyperlink r:id="rId5" w:history="1">
        <w:r w:rsidRPr="00EB796F">
          <w:rPr>
            <w:rFonts w:ascii="Century Gothic" w:hAnsi="Century Gothic"/>
            <w:u w:val="single"/>
          </w:rPr>
          <w:t>promocja@ugmilkowice.net</w:t>
        </w:r>
      </w:hyperlink>
      <w:r w:rsidRPr="00EB796F">
        <w:rPr>
          <w:rFonts w:ascii="Century Gothic" w:hAnsi="Century Gothic"/>
        </w:rPr>
        <w:t>, tel. 76 8871 212 wew. 44.  pokój 24 (II piętro) Urzędu Gminy Miłkowice.</w:t>
      </w:r>
    </w:p>
    <w:p w:rsidR="004A4BE4" w:rsidRPr="004A4BE4" w:rsidRDefault="004A4BE4" w:rsidP="004A4BE4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:rsidR="007D71A2" w:rsidRPr="007D71A2" w:rsidRDefault="004A4BE4" w:rsidP="007D71A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4A4BE4">
        <w:rPr>
          <w:rFonts w:ascii="Century Gothic" w:hAnsi="Century Gothic"/>
          <w:b/>
        </w:rPr>
        <w:t xml:space="preserve">ZASADY, TRYB I KRYTERIA </w:t>
      </w:r>
      <w:r w:rsidR="00EB796F" w:rsidRPr="004A4BE4">
        <w:rPr>
          <w:rFonts w:ascii="Century Gothic" w:hAnsi="Century Gothic"/>
          <w:b/>
        </w:rPr>
        <w:t>ROZPATRYWANIA OFERT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</w:rPr>
        <w:t>Oferty będą rozpatrywane przez Komisję Konkursową powołaną przez Wójta Gminy Miłkowice.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Cs/>
        </w:rPr>
        <w:t>Przy ocenie ofert brane będą pod uwagę kryteria:</w:t>
      </w:r>
    </w:p>
    <w:p w:rsidR="007D71A2" w:rsidRDefault="007D71A2" w:rsidP="005517DB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rFonts w:ascii="Century Gothic" w:hAnsi="Century Gothic"/>
          <w:bCs/>
        </w:rPr>
      </w:pPr>
      <w:r w:rsidRPr="008328BF">
        <w:rPr>
          <w:rFonts w:ascii="Century Gothic" w:hAnsi="Century Gothic"/>
          <w:bCs/>
        </w:rPr>
        <w:t>formalne - załącznik nr 2 do ogłoszenia,</w:t>
      </w:r>
    </w:p>
    <w:p w:rsidR="007D71A2" w:rsidRPr="005517DB" w:rsidRDefault="007D71A2" w:rsidP="005517DB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rFonts w:ascii="Century Gothic" w:hAnsi="Century Gothic"/>
          <w:bCs/>
        </w:rPr>
      </w:pPr>
      <w:r w:rsidRPr="005517DB">
        <w:rPr>
          <w:rFonts w:ascii="Century Gothic" w:hAnsi="Century Gothic"/>
          <w:bCs/>
        </w:rPr>
        <w:t>merytoryczne - załącznik nr 3 do ogłoszenia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Cs/>
        </w:rPr>
        <w:t>Spełnienie kryteriów oceny formalnej dopuszcza ofertę do oceny merytorycznej.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</w:rPr>
        <w:t>Oceny merytorycznej ofert dokonuje komisja konkursowa powołana przez Wójta Gminy Miłkowice.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</w:rPr>
        <w:t>Wyboru oferty dokonuje Wójt Gminy Miłkowice po zapoznaniu się z opinią Komisji Konkursowej.</w:t>
      </w:r>
    </w:p>
    <w:p w:rsidR="007D71A2" w:rsidRP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7D71A2" w:rsidRPr="007D71A2" w:rsidRDefault="007D71A2" w:rsidP="00EB79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/>
        </w:rPr>
        <w:t>TERMIN WYBORU OFERT</w:t>
      </w:r>
    </w:p>
    <w:p w:rsidR="007D71A2" w:rsidRPr="007D71A2" w:rsidRDefault="007D71A2" w:rsidP="007D71A2">
      <w:pPr>
        <w:pStyle w:val="Akapitzlist"/>
        <w:shd w:val="clear" w:color="auto" w:fill="FFFFFF"/>
        <w:spacing w:line="240" w:lineRule="auto"/>
        <w:rPr>
          <w:rFonts w:ascii="Century Gothic" w:hAnsi="Century Gothic"/>
          <w:b/>
          <w:bCs/>
          <w:u w:val="single"/>
        </w:rPr>
      </w:pPr>
      <w:r w:rsidRPr="007D71A2">
        <w:rPr>
          <w:rFonts w:ascii="Century Gothic" w:hAnsi="Century Gothic"/>
          <w:u w:val="single"/>
        </w:rPr>
        <w:t xml:space="preserve">Informacja o wynikach z  weryfikacji formalnej do dnia </w:t>
      </w:r>
      <w:r w:rsidR="007E3A96">
        <w:rPr>
          <w:rFonts w:ascii="Century Gothic" w:hAnsi="Century Gothic"/>
          <w:b/>
          <w:bCs/>
          <w:u w:val="single"/>
        </w:rPr>
        <w:t>8</w:t>
      </w:r>
      <w:r>
        <w:rPr>
          <w:rFonts w:ascii="Century Gothic" w:hAnsi="Century Gothic"/>
          <w:b/>
          <w:bCs/>
          <w:u w:val="single"/>
        </w:rPr>
        <w:t xml:space="preserve"> stycznia 2020</w:t>
      </w:r>
      <w:r w:rsidRPr="007D71A2">
        <w:rPr>
          <w:rFonts w:ascii="Century Gothic" w:hAnsi="Century Gothic"/>
          <w:b/>
          <w:bCs/>
          <w:u w:val="single"/>
        </w:rPr>
        <w:t xml:space="preserve"> roku </w:t>
      </w:r>
      <w:r w:rsidRPr="007D71A2">
        <w:rPr>
          <w:rFonts w:ascii="Century Gothic" w:hAnsi="Century Gothic"/>
        </w:rPr>
        <w:t>zostanie umieszczona:</w:t>
      </w:r>
    </w:p>
    <w:p w:rsidR="007D71A2" w:rsidRPr="008328BF" w:rsidRDefault="007D71A2" w:rsidP="007D71A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w Biuletynie Informacji Publicznej http://</w:t>
      </w:r>
      <w:r w:rsidR="005517DB">
        <w:rPr>
          <w:rFonts w:ascii="Century Gothic" w:hAnsi="Century Gothic"/>
        </w:rPr>
        <w:t>milkowice.biuletyn.net</w:t>
      </w:r>
    </w:p>
    <w:p w:rsidR="007D71A2" w:rsidRPr="008328BF" w:rsidRDefault="007D71A2" w:rsidP="007D71A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na stronie internetowej www.ugmilkowice.net,</w:t>
      </w:r>
    </w:p>
    <w:p w:rsidR="007D71A2" w:rsidRPr="008328BF" w:rsidRDefault="007D71A2" w:rsidP="007D71A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na tablicy ogłoszeń Urzędu Gminy Miłkowice (II piętro).</w:t>
      </w:r>
    </w:p>
    <w:p w:rsidR="007D71A2" w:rsidRPr="008328BF" w:rsidRDefault="007D71A2" w:rsidP="007D71A2">
      <w:pPr>
        <w:shd w:val="clear" w:color="auto" w:fill="FFFFFF"/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ab/>
      </w:r>
      <w:r w:rsidRPr="008328BF">
        <w:rPr>
          <w:rFonts w:ascii="Century Gothic" w:hAnsi="Century Gothic"/>
          <w:u w:val="single"/>
        </w:rPr>
        <w:t xml:space="preserve">z oceny merytorycznej do dnia </w:t>
      </w:r>
      <w:r>
        <w:rPr>
          <w:rFonts w:ascii="Century Gothic" w:hAnsi="Century Gothic"/>
          <w:b/>
          <w:bCs/>
          <w:u w:val="single"/>
        </w:rPr>
        <w:t>1</w:t>
      </w:r>
      <w:r w:rsidR="007E3A96">
        <w:rPr>
          <w:rFonts w:ascii="Century Gothic" w:hAnsi="Century Gothic"/>
          <w:b/>
          <w:bCs/>
          <w:u w:val="single"/>
        </w:rPr>
        <w:t>4</w:t>
      </w:r>
      <w:r>
        <w:rPr>
          <w:rFonts w:ascii="Century Gothic" w:hAnsi="Century Gothic"/>
          <w:b/>
          <w:bCs/>
          <w:u w:val="single"/>
        </w:rPr>
        <w:t xml:space="preserve"> stycznia 2020</w:t>
      </w:r>
      <w:r w:rsidRPr="008328BF">
        <w:rPr>
          <w:rFonts w:ascii="Century Gothic" w:hAnsi="Century Gothic"/>
          <w:b/>
          <w:bCs/>
          <w:u w:val="single"/>
        </w:rPr>
        <w:t xml:space="preserve"> roku</w:t>
      </w:r>
    </w:p>
    <w:p w:rsidR="007D71A2" w:rsidRPr="008328BF" w:rsidRDefault="007D71A2" w:rsidP="007D71A2">
      <w:p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8328BF">
        <w:rPr>
          <w:rFonts w:ascii="Century Gothic" w:hAnsi="Century Gothic"/>
        </w:rPr>
        <w:t>zostanie umieszczona:</w:t>
      </w:r>
    </w:p>
    <w:p w:rsidR="007D71A2" w:rsidRPr="008328BF" w:rsidRDefault="007D71A2" w:rsidP="007D71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w Biuletynie Informacji Publicznej http://</w:t>
      </w:r>
      <w:r w:rsidR="005517DB">
        <w:rPr>
          <w:rFonts w:ascii="Century Gothic" w:hAnsi="Century Gothic"/>
        </w:rPr>
        <w:t>milkowice.biuletyn.net</w:t>
      </w:r>
    </w:p>
    <w:p w:rsidR="007D71A2" w:rsidRPr="008328BF" w:rsidRDefault="007D71A2" w:rsidP="007D71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na stronie internetowej www.ugmilkowice.net,</w:t>
      </w:r>
    </w:p>
    <w:p w:rsidR="007D71A2" w:rsidRDefault="007D71A2" w:rsidP="007D71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lastRenderedPageBreak/>
        <w:t>na tablicy ogłoszeń Urzędu Gminy Miłkowice (II piętro).</w:t>
      </w:r>
    </w:p>
    <w:p w:rsidR="007D71A2" w:rsidRDefault="007D71A2" w:rsidP="007D71A2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927"/>
        <w:jc w:val="left"/>
        <w:rPr>
          <w:rFonts w:ascii="Century Gothic" w:hAnsi="Century Gothic"/>
        </w:rPr>
      </w:pPr>
    </w:p>
    <w:p w:rsidR="005D2809" w:rsidRPr="00EF27A0" w:rsidRDefault="007D71A2" w:rsidP="007D71A2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927"/>
        <w:jc w:val="left"/>
        <w:rPr>
          <w:rFonts w:ascii="Century Gothic" w:hAnsi="Century Gothic"/>
          <w:b/>
        </w:rPr>
      </w:pPr>
      <w:r w:rsidRPr="007D71A2">
        <w:rPr>
          <w:rFonts w:ascii="Century Gothic" w:hAnsi="Century Gothic"/>
          <w:b/>
        </w:rPr>
        <w:t>Oferty wraz z dokumentami nie będą zwracane oferentowi.</w:t>
      </w:r>
    </w:p>
    <w:p w:rsid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5D2809" w:rsidRPr="00EF27A0" w:rsidRDefault="007D71A2" w:rsidP="007D71A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CF4C33">
        <w:rPr>
          <w:rFonts w:ascii="Century Gothic" w:hAnsi="Century Gothic"/>
          <w:b/>
        </w:rPr>
        <w:t>PRZETWARZANIE DANYCH OS</w:t>
      </w:r>
      <w:r w:rsidR="00CF4C33">
        <w:rPr>
          <w:rFonts w:ascii="Century Gothic" w:hAnsi="Century Gothic"/>
          <w:b/>
        </w:rPr>
        <w:t xml:space="preserve">OBOWYCH BENEFICJENTÓW ORAZ OSÓB </w:t>
      </w:r>
      <w:r w:rsidRPr="00CF4C33">
        <w:rPr>
          <w:rFonts w:ascii="Century Gothic" w:hAnsi="Century Gothic"/>
          <w:b/>
        </w:rPr>
        <w:t>ZAANGAZOWANYCH W REALIZACJĘ PROJEKTÓW.</w:t>
      </w:r>
    </w:p>
    <w:p w:rsidR="007D71A2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Klauzula informacyjna do</w:t>
      </w:r>
      <w:r w:rsidR="005D2809">
        <w:rPr>
          <w:rFonts w:ascii="Century Gothic" w:hAnsi="Century Gothic"/>
        </w:rPr>
        <w:t xml:space="preserve">t. RODO jest załącznikiem nr </w:t>
      </w:r>
      <w:r w:rsidR="001265A9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do ogłoszenia.</w:t>
      </w: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7D71A2" w:rsidRPr="007D71A2" w:rsidRDefault="007D71A2" w:rsidP="00EB79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/>
        </w:rPr>
        <w:t>POSTANOWIENIA KOŃCOWE</w:t>
      </w:r>
    </w:p>
    <w:p w:rsidR="007D71A2" w:rsidRPr="008328BF" w:rsidRDefault="007D71A2" w:rsidP="007D71A2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  <w:r w:rsidRPr="008328BF">
        <w:rPr>
          <w:rFonts w:ascii="Century Gothic" w:hAnsi="Century Gothic" w:cs="Arial"/>
          <w:color w:val="000000"/>
        </w:rPr>
        <w:t>Przed podpisaniem umowy oferent zobowiązany jest dostarczyć:</w:t>
      </w:r>
    </w:p>
    <w:p w:rsidR="007D71A2" w:rsidRPr="008328BF" w:rsidRDefault="007D71A2" w:rsidP="007D71A2">
      <w:pPr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0" w:firstLine="0"/>
        <w:rPr>
          <w:rFonts w:ascii="Century Gothic" w:hAnsi="Century Gothic" w:cs="Calibri"/>
        </w:rPr>
      </w:pPr>
      <w:r w:rsidRPr="008328BF">
        <w:rPr>
          <w:rFonts w:ascii="Century Gothic" w:hAnsi="Century Gothic" w:cs="Arial"/>
        </w:rPr>
        <w:t xml:space="preserve">zaktualizowaną kalkulację przewidywanych kosztów realizacji zadania (zgodnie ze wzorem z oferty) </w:t>
      </w:r>
      <w:r w:rsidRPr="008328BF">
        <w:rPr>
          <w:rFonts w:ascii="Century Gothic" w:hAnsi="Century Gothic" w:cs="Calibri"/>
        </w:rPr>
        <w:t>– w przypadku otrzymania dotacji niższej od wnioskowanej,</w:t>
      </w:r>
    </w:p>
    <w:p w:rsidR="007D71A2" w:rsidRDefault="007D71A2" w:rsidP="007D71A2">
      <w:pPr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0" w:firstLine="0"/>
        <w:rPr>
          <w:rFonts w:ascii="Century Gothic" w:hAnsi="Century Gothic" w:cs="Calibri"/>
        </w:rPr>
      </w:pPr>
      <w:r w:rsidRPr="008328BF">
        <w:rPr>
          <w:rFonts w:ascii="Century Gothic" w:hAnsi="Century Gothic" w:cs="Calibri"/>
        </w:rPr>
        <w:t>zaktualizowany harmonogram realizacji zadania – w przypadku konieczności dokonania zmian,</w:t>
      </w:r>
    </w:p>
    <w:p w:rsidR="007D71A2" w:rsidRPr="007D71A2" w:rsidRDefault="007D71A2" w:rsidP="007D71A2">
      <w:pPr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0" w:firstLine="0"/>
        <w:rPr>
          <w:rFonts w:ascii="Century Gothic" w:hAnsi="Century Gothic" w:cs="Calibri"/>
        </w:rPr>
      </w:pPr>
      <w:r w:rsidRPr="007D71A2">
        <w:rPr>
          <w:rFonts w:ascii="Century Gothic" w:hAnsi="Century Gothic" w:cs="Calibri"/>
        </w:rPr>
        <w:t>zaktualizowany opis poszczególnych działań – w przypadku konieczności dokonania zmian.</w:t>
      </w:r>
    </w:p>
    <w:p w:rsid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Pr="007E62DC" w:rsidRDefault="00CF4C33" w:rsidP="005D2809">
      <w:pPr>
        <w:shd w:val="clear" w:color="auto" w:fill="FFFFFF"/>
        <w:ind w:right="6"/>
        <w:jc w:val="right"/>
        <w:rPr>
          <w:rFonts w:ascii="Century Gothic" w:hAnsi="Century Gothic"/>
          <w:b/>
          <w:bCs/>
          <w:sz w:val="16"/>
          <w:szCs w:val="16"/>
        </w:rPr>
      </w:pPr>
      <w:r w:rsidRPr="007E62DC">
        <w:rPr>
          <w:rFonts w:ascii="Century Gothic" w:hAnsi="Century Gothic"/>
          <w:b/>
          <w:bCs/>
          <w:sz w:val="16"/>
          <w:szCs w:val="16"/>
        </w:rPr>
        <w:lastRenderedPageBreak/>
        <w:t>Załącznik nr 1 do ogłoszenia</w:t>
      </w:r>
    </w:p>
    <w:p w:rsidR="00CF4C33" w:rsidRPr="008328BF" w:rsidRDefault="00CF4C33" w:rsidP="00CF4C33">
      <w:pPr>
        <w:shd w:val="clear" w:color="auto" w:fill="FFFFFF"/>
        <w:ind w:right="6"/>
        <w:jc w:val="center"/>
        <w:rPr>
          <w:rFonts w:ascii="Century Gothic" w:hAnsi="Century Gothic"/>
        </w:rPr>
      </w:pP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 w:rsidRPr="008328BF">
        <w:rPr>
          <w:rFonts w:ascii="Century Gothic" w:hAnsi="Century Gothic"/>
          <w:spacing w:val="-7"/>
        </w:rPr>
        <w:t>Miłkowice, dnia</w:t>
      </w:r>
      <w:r w:rsidR="00E93D48">
        <w:rPr>
          <w:rFonts w:ascii="Century Gothic" w:hAnsi="Century Gothic"/>
          <w:spacing w:val="-7"/>
        </w:rPr>
        <w:t xml:space="preserve"> </w:t>
      </w:r>
      <w:r w:rsidRPr="008328BF">
        <w:rPr>
          <w:rFonts w:ascii="Century Gothic" w:hAnsi="Century Gothic"/>
          <w:spacing w:val="-7"/>
        </w:rPr>
        <w:t>……………………</w:t>
      </w:r>
      <w:r w:rsidRPr="008328BF">
        <w:rPr>
          <w:rFonts w:ascii="Century Gothic" w:hAnsi="Century Gothic"/>
        </w:rPr>
        <w:t xml:space="preserve"> r.</w:t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>OŚWIADCZENIE   OFERENTA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W związku z ubieganiem się o </w:t>
      </w:r>
      <w:r w:rsidRPr="008328BF">
        <w:rPr>
          <w:rFonts w:ascii="Century Gothic" w:hAnsi="Century Gothic"/>
          <w:b/>
          <w:bCs/>
        </w:rPr>
        <w:t xml:space="preserve">wsparcie/powierzenie* </w:t>
      </w:r>
      <w:r w:rsidRPr="008328BF">
        <w:rPr>
          <w:rFonts w:ascii="Century Gothic" w:hAnsi="Century Gothic"/>
        </w:rPr>
        <w:t>realizacji zadania publicznego ze środków Gminy Miłkowice, realizowanego przez naszą organizację, składamy następujące oświadczenie: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 xml:space="preserve">Niżej podpisane osoby, posiadające prawo do składania oświadczeń woli w imieniu oferenta, oświadczają, że 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>.............................................................................................................................................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sz w:val="18"/>
          <w:szCs w:val="18"/>
        </w:rPr>
      </w:pPr>
      <w:r w:rsidRPr="008328BF">
        <w:rPr>
          <w:rFonts w:ascii="Century Gothic" w:hAnsi="Century Gothic"/>
          <w:sz w:val="18"/>
          <w:szCs w:val="18"/>
        </w:rPr>
        <w:t xml:space="preserve">                                                                            (</w:t>
      </w:r>
      <w:r w:rsidRPr="008328BF">
        <w:rPr>
          <w:rFonts w:ascii="Century Gothic" w:hAnsi="Century Gothic"/>
          <w:i/>
          <w:iCs/>
          <w:sz w:val="18"/>
          <w:szCs w:val="18"/>
        </w:rPr>
        <w:t>nazwa organizacji</w:t>
      </w:r>
      <w:r w:rsidRPr="008328BF">
        <w:rPr>
          <w:rFonts w:ascii="Century Gothic" w:hAnsi="Century Gothic"/>
          <w:sz w:val="18"/>
          <w:szCs w:val="18"/>
        </w:rPr>
        <w:t>)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z siedzibą: ............................................................................................................................</w:t>
      </w:r>
    </w:p>
    <w:p w:rsidR="00CF4C33" w:rsidRPr="008328BF" w:rsidRDefault="00CF4C33" w:rsidP="00CF4C33">
      <w:pPr>
        <w:pStyle w:val="Akapitzlist"/>
        <w:shd w:val="clear" w:color="auto" w:fill="FFFFFF"/>
        <w:tabs>
          <w:tab w:val="left" w:pos="360"/>
          <w:tab w:val="left" w:pos="1824"/>
          <w:tab w:val="left" w:pos="2995"/>
          <w:tab w:val="left" w:pos="4718"/>
          <w:tab w:val="left" w:pos="6182"/>
          <w:tab w:val="left" w:pos="7814"/>
          <w:tab w:val="left" w:pos="8630"/>
        </w:tabs>
        <w:spacing w:line="240" w:lineRule="auto"/>
        <w:ind w:left="0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 xml:space="preserve">Jest/nie jest* </w:t>
      </w:r>
      <w:r w:rsidRPr="008328BF">
        <w:rPr>
          <w:rFonts w:ascii="Century Gothic" w:hAnsi="Century Gothic"/>
        </w:rPr>
        <w:t>właścicielem rachunku bankowego o numerze:</w:t>
      </w:r>
    </w:p>
    <w:p w:rsidR="00CF4C33" w:rsidRPr="008328BF" w:rsidRDefault="00CF4C33" w:rsidP="00CF4C33">
      <w:pPr>
        <w:pStyle w:val="Akapitzlist"/>
        <w:shd w:val="clear" w:color="auto" w:fill="FFFFFF"/>
        <w:tabs>
          <w:tab w:val="left" w:pos="360"/>
          <w:tab w:val="left" w:pos="1824"/>
          <w:tab w:val="left" w:pos="2995"/>
          <w:tab w:val="left" w:pos="4718"/>
          <w:tab w:val="left" w:pos="6182"/>
          <w:tab w:val="left" w:pos="7814"/>
          <w:tab w:val="left" w:pos="8630"/>
        </w:tabs>
        <w:spacing w:line="240" w:lineRule="auto"/>
        <w:ind w:left="0"/>
        <w:rPr>
          <w:rFonts w:ascii="Century Gothic" w:hAnsi="Century Gothic"/>
        </w:rPr>
      </w:pPr>
      <w:r w:rsidRPr="008328BF">
        <w:rPr>
          <w:rFonts w:ascii="Century Gothic" w:hAnsi="Century Gothic"/>
        </w:rPr>
        <w:t>.....................................................................................................................................................</w:t>
      </w:r>
    </w:p>
    <w:p w:rsidR="00CF4C33" w:rsidRPr="008328BF" w:rsidRDefault="00CF4C33" w:rsidP="00CF4C33">
      <w:pPr>
        <w:pStyle w:val="Akapitzlist"/>
        <w:shd w:val="clear" w:color="auto" w:fill="FFFFFF"/>
        <w:tabs>
          <w:tab w:val="left" w:leader="dot" w:pos="6821"/>
        </w:tabs>
        <w:spacing w:line="240" w:lineRule="auto"/>
        <w:ind w:left="0"/>
        <w:rPr>
          <w:rFonts w:ascii="Century Gothic" w:hAnsi="Century Gothic"/>
        </w:rPr>
      </w:pPr>
      <w:r w:rsidRPr="008328BF">
        <w:rPr>
          <w:rFonts w:ascii="Century Gothic" w:hAnsi="Century Gothic"/>
        </w:rPr>
        <w:t>oraz    zobowiązuje    się    do utrzymania tego rachunku, nie krócej niż do chwili dokonania ostatecznych rozliczeń z Gminą Miłkowice;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</w:rPr>
        <w:t xml:space="preserve">realizatorzy programu </w:t>
      </w:r>
      <w:r w:rsidRPr="008328BF">
        <w:rPr>
          <w:rFonts w:ascii="Century Gothic" w:hAnsi="Century Gothic"/>
          <w:b/>
          <w:bCs/>
        </w:rPr>
        <w:t xml:space="preserve">nie posiadają/posiadają* </w:t>
      </w:r>
      <w:r w:rsidRPr="008328BF">
        <w:rPr>
          <w:rFonts w:ascii="Century Gothic" w:hAnsi="Century Gothic"/>
        </w:rPr>
        <w:t>uprawnienia i kwalifikacje niezbędne do realizacji zleconego zadania publicznego;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 xml:space="preserve">nie posiada/posiada* </w:t>
      </w:r>
      <w:r w:rsidRPr="008328BF">
        <w:rPr>
          <w:rFonts w:ascii="Century Gothic" w:hAnsi="Century Gothic"/>
        </w:rPr>
        <w:t>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sanitarno– epidemiologicznego.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nie zalega</w:t>
      </w:r>
      <w:r w:rsidRPr="008328BF">
        <w:rPr>
          <w:rFonts w:ascii="Century Gothic" w:hAnsi="Century Gothic"/>
        </w:rPr>
        <w:t>/</w:t>
      </w:r>
      <w:r w:rsidRPr="008328BF">
        <w:rPr>
          <w:rFonts w:ascii="Century Gothic" w:hAnsi="Century Gothic"/>
          <w:b/>
          <w:bCs/>
        </w:rPr>
        <w:t xml:space="preserve">zalega* </w:t>
      </w:r>
      <w:r w:rsidRPr="008328BF">
        <w:rPr>
          <w:rFonts w:ascii="Century Gothic" w:hAnsi="Century Gothic"/>
        </w:rPr>
        <w:t xml:space="preserve">z płatnościami na rzecz Gminy Miłkowice (czynsz, zwrot dotacji lub jej </w:t>
      </w:r>
      <w:r w:rsidRPr="008328BF">
        <w:rPr>
          <w:rFonts w:ascii="Century Gothic" w:hAnsi="Century Gothic"/>
        </w:rPr>
        <w:tab/>
        <w:t>części, etc.);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jest jednostką, która</w:t>
      </w:r>
      <w:r w:rsidRPr="00E93D48">
        <w:rPr>
          <w:rFonts w:ascii="Century Gothic" w:hAnsi="Century Gothic"/>
          <w:bCs/>
        </w:rPr>
        <w:t xml:space="preserve"> (</w:t>
      </w:r>
      <w:r w:rsidRPr="008328BF">
        <w:rPr>
          <w:rFonts w:ascii="Century Gothic" w:hAnsi="Century Gothic"/>
        </w:rPr>
        <w:t>proszę zaznaczyć kwadrat przy właściwej odpowiedzi)</w:t>
      </w:r>
      <w:r w:rsidRPr="008328BF">
        <w:rPr>
          <w:rFonts w:ascii="Century Gothic" w:hAnsi="Century Gothic"/>
          <w:b/>
          <w:bCs/>
        </w:rPr>
        <w:t>: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prowadzącą księgowość wg pełnych zasad ustawy o rachunkowości – bez uproszczeń, 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>stosującą wzór sprawozdania finansowego, określony w załączniku nr 6 do ustawy o rachunkowości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prowadzącą uproszczoną ewidencję przychodów i kosztów, w rozumieniu ustawy o rachunkowości. W przypadku otrzymania dotacji, będzie zobowiązany przez okres realizacji zadania do prowadzenia księgowości wg pełnych zasad ustawy o rachunkowości – bez uproszczeń lub stosując wzór sprawozdania finansowego, określony w załączniku nr 6 do ustawy </w:t>
      </w:r>
      <w:r w:rsidR="008874D6">
        <w:rPr>
          <w:rFonts w:ascii="Century Gothic" w:hAnsi="Century Gothic"/>
        </w:rPr>
        <w:t xml:space="preserve">o zmianie ustawy o </w:t>
      </w:r>
      <w:r w:rsidRPr="008328BF">
        <w:rPr>
          <w:rFonts w:ascii="Century Gothic" w:hAnsi="Century Gothic"/>
        </w:rPr>
        <w:t>rachunkowości i będzie zobowiązany do dostarczenia</w:t>
      </w:r>
      <w:r w:rsidR="00F0517D">
        <w:rPr>
          <w:rFonts w:ascii="Century Gothic" w:hAnsi="Century Gothic"/>
        </w:rPr>
        <w:t xml:space="preserve"> najpóźniej do dnia </w:t>
      </w:r>
      <w:r w:rsidR="006928B6">
        <w:rPr>
          <w:rFonts w:ascii="Century Gothic" w:hAnsi="Century Gothic"/>
        </w:rPr>
        <w:t>31 stycznia</w:t>
      </w:r>
      <w:r w:rsidR="00F0517D">
        <w:rPr>
          <w:rFonts w:ascii="Century Gothic" w:hAnsi="Century Gothic"/>
        </w:rPr>
        <w:t xml:space="preserve"> 2020</w:t>
      </w:r>
      <w:r w:rsidRPr="008328BF">
        <w:rPr>
          <w:rFonts w:ascii="Century Gothic" w:hAnsi="Century Gothic"/>
        </w:rPr>
        <w:t xml:space="preserve"> r. złożonego we właściwym urzędzie skarbowym oświadczenia o zmianie sposobu prowadzenia księgowości.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>jest   parafią   lub   inną   kościelną   osobą   prawną   nieposiadającą   statusu   organizacji   pożytku publicznego i/lub nieprowadzących działalności gospodarczej i nie stosuje żadnej z ww. zasad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oraz, że zapoznaliśmy się z treścią ogłoszenia konkursowego.</w:t>
      </w:r>
    </w:p>
    <w:p w:rsidR="00CF4C33" w:rsidRPr="008328BF" w:rsidRDefault="00CF4C33" w:rsidP="00CF4C33">
      <w:pPr>
        <w:pStyle w:val="Akapitzlist"/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pStyle w:val="Akapitzlist"/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shd w:val="clear" w:color="auto" w:fill="FFFFFF"/>
        <w:tabs>
          <w:tab w:val="left" w:leader="dot" w:pos="8621"/>
        </w:tabs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ab/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iCs/>
          <w:sz w:val="16"/>
          <w:szCs w:val="16"/>
        </w:rPr>
      </w:pPr>
      <w:r w:rsidRPr="008328BF">
        <w:rPr>
          <w:rFonts w:ascii="Century Gothic" w:hAnsi="Century Gothic"/>
          <w:i/>
          <w:iCs/>
          <w:sz w:val="16"/>
          <w:szCs w:val="16"/>
        </w:rPr>
        <w:t xml:space="preserve">czytelny podpis osoby/osób* upoważnionych do składania oświadczeń woli w imieniu organizacji pozarządowej/podmiotu* </w:t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iCs/>
          <w:sz w:val="16"/>
          <w:szCs w:val="16"/>
        </w:rPr>
      </w:pPr>
      <w:r w:rsidRPr="008328BF">
        <w:rPr>
          <w:rFonts w:ascii="Century Gothic" w:hAnsi="Century Gothic"/>
          <w:i/>
          <w:iCs/>
          <w:sz w:val="16"/>
          <w:szCs w:val="16"/>
        </w:rPr>
        <w:t>oraz pieczęć organizacji jeśli taką posiada)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  <w:r w:rsidRPr="008328BF">
        <w:rPr>
          <w:rFonts w:ascii="Century Gothic" w:hAnsi="Century Gothic"/>
          <w:i/>
          <w:iCs/>
          <w:sz w:val="16"/>
          <w:szCs w:val="16"/>
        </w:rPr>
        <w:t>niepotrzebne skreślić*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CF4C33" w:rsidRDefault="00CF4C33" w:rsidP="00CF4C33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</w:rPr>
      </w:pPr>
    </w:p>
    <w:p w:rsidR="00800E6E" w:rsidRDefault="00800E6E" w:rsidP="00CF4C33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</w:rPr>
      </w:pPr>
    </w:p>
    <w:p w:rsidR="00CF4C33" w:rsidRPr="007E3A96" w:rsidRDefault="00CF4C33" w:rsidP="00CF4C33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  <w:sz w:val="16"/>
          <w:szCs w:val="16"/>
        </w:rPr>
      </w:pPr>
      <w:r w:rsidRPr="007E3A96">
        <w:rPr>
          <w:rFonts w:ascii="Century Gothic" w:hAnsi="Century Gothic"/>
          <w:b/>
          <w:bCs/>
          <w:sz w:val="16"/>
          <w:szCs w:val="16"/>
        </w:rPr>
        <w:lastRenderedPageBreak/>
        <w:t>Załącznik nr 2 do ogłoszenia</w:t>
      </w:r>
    </w:p>
    <w:p w:rsidR="00CF4C33" w:rsidRPr="008328BF" w:rsidRDefault="00E93D48" w:rsidP="00CF4C33">
      <w:pPr>
        <w:shd w:val="clear" w:color="auto" w:fill="FFFFFF"/>
        <w:spacing w:before="211"/>
        <w:ind w:right="5"/>
        <w:jc w:val="center"/>
        <w:rPr>
          <w:rFonts w:ascii="Century Gothic" w:hAnsi="Century Gothic"/>
        </w:rPr>
      </w:pP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 w:rsidR="00CF4C33" w:rsidRPr="008328BF">
        <w:rPr>
          <w:rFonts w:ascii="Century Gothic" w:hAnsi="Century Gothic"/>
          <w:spacing w:val="-7"/>
        </w:rPr>
        <w:t>Miłkowice, dnia……………………</w:t>
      </w:r>
      <w:r w:rsidR="00CF4C33" w:rsidRPr="008328BF">
        <w:rPr>
          <w:rFonts w:ascii="Century Gothic" w:hAnsi="Century Gothic"/>
        </w:rPr>
        <w:t xml:space="preserve"> r.</w:t>
      </w:r>
    </w:p>
    <w:p w:rsidR="00CF4C33" w:rsidRPr="008328BF" w:rsidRDefault="00CF4C33" w:rsidP="00CF4C33">
      <w:pPr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Karta oceny formalnej</w:t>
      </w:r>
    </w:p>
    <w:p w:rsidR="00CF4C33" w:rsidRPr="008328BF" w:rsidRDefault="00CF4C33" w:rsidP="00CF4C33">
      <w:pPr>
        <w:jc w:val="center"/>
        <w:rPr>
          <w:rFonts w:ascii="Century Gothic" w:hAnsi="Century Gothic"/>
          <w:b/>
        </w:rPr>
      </w:pPr>
    </w:p>
    <w:p w:rsidR="00CF4C33" w:rsidRPr="008328BF" w:rsidRDefault="00CF4C33" w:rsidP="00CF4C33">
      <w:pPr>
        <w:spacing w:line="240" w:lineRule="auto"/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...........................................................</w:t>
      </w:r>
    </w:p>
    <w:p w:rsidR="00CF4C33" w:rsidRPr="008328BF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8328BF">
        <w:rPr>
          <w:rFonts w:ascii="Century Gothic" w:hAnsi="Century Gothic"/>
          <w:b/>
          <w:sz w:val="16"/>
          <w:szCs w:val="16"/>
        </w:rPr>
        <w:t>(nazwa organizacji)</w:t>
      </w: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ela-Siatka"/>
        <w:tblW w:w="10349" w:type="dxa"/>
        <w:tblInd w:w="-176" w:type="dxa"/>
        <w:tblLook w:val="04A0"/>
      </w:tblPr>
      <w:tblGrid>
        <w:gridCol w:w="495"/>
        <w:gridCol w:w="5796"/>
        <w:gridCol w:w="609"/>
        <w:gridCol w:w="657"/>
        <w:gridCol w:w="1267"/>
        <w:gridCol w:w="1525"/>
      </w:tblGrid>
      <w:tr w:rsidR="005D2809" w:rsidRPr="005D2809" w:rsidTr="005A12C0"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5851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Kryteria oceny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NIE</w:t>
            </w:r>
          </w:p>
        </w:tc>
        <w:tc>
          <w:tcPr>
            <w:tcW w:w="1269" w:type="dxa"/>
            <w:vAlign w:val="center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UWAGI</w:t>
            </w:r>
          </w:p>
        </w:tc>
      </w:tr>
      <w:tr w:rsidR="005D2809" w:rsidRPr="005D2809" w:rsidTr="005A12C0">
        <w:trPr>
          <w:trHeight w:val="875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Złożenie oferty w podanym terminie i miejscu oraz skierowanie do właściwego adresata.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823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Złożenie oferty przez uprawniony podmiot wskazany w ogłoszeniu.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85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Złożenie oferty na obowiązującym formularzu wskazanym w ogłoszeniu.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1134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 w:cs="Arial"/>
                <w:color w:val="000000"/>
                <w:sz w:val="20"/>
                <w:szCs w:val="20"/>
              </w:rPr>
              <w:t>Złożenie wszystkich wymaganych załączników opatrzonych datą, pieczęcią oraz podpisem osób uprawnionych do reprezentowania podmiotu.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42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 w:cs="Calibri"/>
                <w:color w:val="000000"/>
                <w:sz w:val="20"/>
                <w:szCs w:val="20"/>
              </w:rPr>
              <w:t>Wypełnienie wszystkich pól i rubryk w ofercie.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705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Oferta jest podpisana przez osobę lub osoby upoważnione do składania oświadczeń woli, zgodnie ze statutem lub innym dokumentem lub rejestrem określającym sposób reprezentacji wraz z pieczątkami imiennymi, a w przypadku ich braku czytelne podpisy oraz pieczątka nagłówkowa oferenta.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59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 w:cs="Calibri"/>
                <w:sz w:val="20"/>
                <w:szCs w:val="20"/>
              </w:rPr>
              <w:t>Oferta jest odpowiedzią na ogłoszony konkurs.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837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 w:cs="Calibri"/>
                <w:color w:val="000000"/>
                <w:sz w:val="20"/>
                <w:szCs w:val="20"/>
              </w:rPr>
              <w:t>Przedmiot działalności statutowej jest zgodny z zakresem zadań ogłoszonego konkursu.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5A9" w:rsidRPr="005D2809" w:rsidTr="005A12C0">
        <w:trPr>
          <w:trHeight w:val="837"/>
        </w:trPr>
        <w:tc>
          <w:tcPr>
            <w:tcW w:w="426" w:type="dxa"/>
          </w:tcPr>
          <w:p w:rsidR="001265A9" w:rsidRPr="005D2809" w:rsidRDefault="001265A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5851" w:type="dxa"/>
            <w:vAlign w:val="center"/>
          </w:tcPr>
          <w:p w:rsidR="001265A9" w:rsidRPr="005D2809" w:rsidRDefault="001265A9" w:rsidP="005A12C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Wkład własny w wysokości co najmniej 10% całkowitych kosz</w:t>
            </w:r>
            <w:r w:rsidR="008512C0">
              <w:rPr>
                <w:rFonts w:ascii="Century Gothic" w:hAnsi="Century Gothic" w:cs="Calibri"/>
                <w:color w:val="000000"/>
                <w:sz w:val="20"/>
                <w:szCs w:val="20"/>
              </w:rPr>
              <w:t>tów zadania, w tym co najmniej 8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% musi stanowić wkład finansowy całkowitych kosztów zadania.</w:t>
            </w:r>
          </w:p>
        </w:tc>
        <w:tc>
          <w:tcPr>
            <w:tcW w:w="610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00"/>
        </w:trPr>
        <w:tc>
          <w:tcPr>
            <w:tcW w:w="426" w:type="dxa"/>
          </w:tcPr>
          <w:p w:rsidR="005D2809" w:rsidRPr="005D2809" w:rsidRDefault="001265A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5D2809" w:rsidRPr="005D28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Dopuszczono do oceny merytorycznej.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.....................................................</w:t>
      </w:r>
    </w:p>
    <w:p w:rsidR="00CF4C33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  <w:r w:rsidRPr="008328BF">
        <w:rPr>
          <w:rFonts w:ascii="Century Gothic" w:hAnsi="Century Gothic"/>
          <w:b/>
          <w:bCs/>
          <w:sz w:val="16"/>
          <w:szCs w:val="16"/>
        </w:rPr>
        <w:t>(podpis)</w:t>
      </w:r>
    </w:p>
    <w:p w:rsidR="00CF4C33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120113" w:rsidRDefault="0012011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120113" w:rsidRDefault="0012011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7E3A96" w:rsidRPr="008328BF" w:rsidRDefault="007E3A96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CF4C33" w:rsidRPr="007E3A96" w:rsidRDefault="00CF4C33" w:rsidP="00CF4C33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  <w:sz w:val="16"/>
          <w:szCs w:val="16"/>
        </w:rPr>
      </w:pPr>
      <w:r w:rsidRPr="007E3A96">
        <w:rPr>
          <w:rFonts w:ascii="Century Gothic" w:hAnsi="Century Gothic"/>
          <w:b/>
          <w:bCs/>
          <w:sz w:val="16"/>
          <w:szCs w:val="16"/>
        </w:rPr>
        <w:lastRenderedPageBreak/>
        <w:t>Załącznik nr 3 do ogłoszeni</w:t>
      </w:r>
      <w:r w:rsidR="007E3A96">
        <w:rPr>
          <w:rFonts w:ascii="Century Gothic" w:hAnsi="Century Gothic"/>
          <w:b/>
          <w:bCs/>
          <w:sz w:val="16"/>
          <w:szCs w:val="16"/>
        </w:rPr>
        <w:t>a</w:t>
      </w:r>
    </w:p>
    <w:p w:rsidR="00CF4C33" w:rsidRPr="007E3A96" w:rsidRDefault="00BD2BAD" w:rsidP="00CF4C33">
      <w:pPr>
        <w:shd w:val="clear" w:color="auto" w:fill="FFFFFF"/>
        <w:spacing w:before="211"/>
        <w:ind w:right="5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 w:rsidR="00CF4C33" w:rsidRPr="007E3A96">
        <w:rPr>
          <w:rFonts w:ascii="Century Gothic" w:hAnsi="Century Gothic"/>
          <w:spacing w:val="-7"/>
          <w:sz w:val="20"/>
          <w:szCs w:val="20"/>
        </w:rPr>
        <w:t>Miłkowice, dnia……………………</w:t>
      </w:r>
      <w:r w:rsidR="00CF4C33" w:rsidRPr="007E3A96">
        <w:rPr>
          <w:rFonts w:ascii="Century Gothic" w:hAnsi="Century Gothic"/>
          <w:sz w:val="20"/>
          <w:szCs w:val="20"/>
        </w:rPr>
        <w:tab/>
        <w:t xml:space="preserve"> r.</w:t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 xml:space="preserve">Karta oceny merytorycznej </w:t>
      </w:r>
    </w:p>
    <w:p w:rsidR="00CF4C33" w:rsidRPr="007E3A96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7E3A96">
        <w:rPr>
          <w:rFonts w:ascii="Century Gothic" w:hAnsi="Century Gothic"/>
          <w:sz w:val="20"/>
          <w:szCs w:val="20"/>
        </w:rPr>
        <w:t xml:space="preserve">Kryteria oceny merytorycznej </w:t>
      </w:r>
    </w:p>
    <w:p w:rsidR="00CF4C33" w:rsidRPr="007E3A96" w:rsidRDefault="00CF4C33" w:rsidP="007E3A96">
      <w:pPr>
        <w:shd w:val="clear" w:color="auto" w:fill="FFFFFF"/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7E3A96">
        <w:rPr>
          <w:rFonts w:ascii="Century Gothic" w:hAnsi="Century Gothic"/>
          <w:sz w:val="20"/>
          <w:szCs w:val="20"/>
        </w:rPr>
        <w:t xml:space="preserve">(suma punktów przypadających na jedną osobę w komisji konkursowej wynosi </w:t>
      </w:r>
      <w:r w:rsidR="007E3A96" w:rsidRPr="007E3A96">
        <w:rPr>
          <w:rFonts w:ascii="Century Gothic" w:hAnsi="Century Gothic"/>
          <w:sz w:val="20"/>
          <w:szCs w:val="20"/>
        </w:rPr>
        <w:t>15</w:t>
      </w:r>
      <w:r w:rsidRPr="007E3A96">
        <w:rPr>
          <w:rFonts w:ascii="Century Gothic" w:hAnsi="Century Gothic"/>
          <w:sz w:val="20"/>
          <w:szCs w:val="20"/>
        </w:rPr>
        <w:t>):</w:t>
      </w:r>
    </w:p>
    <w:p w:rsidR="00CF4C33" w:rsidRPr="008328BF" w:rsidRDefault="00CF4C33" w:rsidP="00CF4C33">
      <w:pPr>
        <w:spacing w:line="240" w:lineRule="auto"/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...........................................................</w:t>
      </w:r>
    </w:p>
    <w:p w:rsidR="00CF4C33" w:rsidRPr="007E3A96" w:rsidRDefault="00CF4C33" w:rsidP="007E3A96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8328BF">
        <w:rPr>
          <w:rFonts w:ascii="Century Gothic" w:hAnsi="Century Gothic"/>
          <w:b/>
          <w:sz w:val="16"/>
          <w:szCs w:val="16"/>
        </w:rPr>
        <w:t>(nazwa organizacji)</w:t>
      </w:r>
    </w:p>
    <w:p w:rsidR="00BD2BAD" w:rsidRPr="008328BF" w:rsidRDefault="00BD2BAD" w:rsidP="00CF4C33">
      <w:pPr>
        <w:shd w:val="clear" w:color="auto" w:fill="FFFFFF"/>
        <w:spacing w:line="240" w:lineRule="auto"/>
        <w:jc w:val="center"/>
        <w:rPr>
          <w:rFonts w:ascii="Century Gothic" w:hAnsi="Century Gothic"/>
        </w:rPr>
      </w:pPr>
    </w:p>
    <w:tbl>
      <w:tblPr>
        <w:tblW w:w="10916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6194"/>
        <w:gridCol w:w="1634"/>
        <w:gridCol w:w="3088"/>
      </w:tblGrid>
      <w:tr w:rsidR="00CF4C33" w:rsidRPr="008328BF" w:rsidTr="00E93D48">
        <w:trPr>
          <w:trHeight w:hRule="exact" w:val="355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33" w:rsidRPr="008328BF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>Nazwa kryterium merytorycznego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33" w:rsidRPr="007E3A96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7E3A96">
              <w:rPr>
                <w:rFonts w:ascii="Century Gothic" w:hAnsi="Century Gothic"/>
                <w:b/>
                <w:bCs/>
              </w:rPr>
              <w:t>Liczba punktów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33" w:rsidRPr="008328BF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  <w:bCs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>Przyznana punktacja</w:t>
            </w:r>
          </w:p>
        </w:tc>
      </w:tr>
      <w:tr w:rsidR="00CF4C33" w:rsidRPr="008328BF" w:rsidTr="00E93D48">
        <w:trPr>
          <w:trHeight w:hRule="exact" w:val="422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33" w:rsidRPr="008328BF" w:rsidRDefault="00CF4C33" w:rsidP="008512C0">
            <w:pPr>
              <w:shd w:val="clear" w:color="auto" w:fill="FFFFFF"/>
              <w:jc w:val="left"/>
              <w:rPr>
                <w:rFonts w:ascii="Century Gothic" w:hAnsi="Century Gothic"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I. </w:t>
            </w:r>
            <w:r w:rsidR="008512C0">
              <w:rPr>
                <w:rFonts w:ascii="Century Gothic" w:hAnsi="Century Gothic"/>
                <w:b/>
                <w:bCs/>
                <w:sz w:val="22"/>
                <w:szCs w:val="22"/>
              </w:rPr>
              <w:t>Możliwość realizacji zadania przez oferenta: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33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 w:rsidRPr="007E3A96">
              <w:rPr>
                <w:rFonts w:ascii="Century Gothic" w:hAnsi="Century Gothic"/>
                <w:b/>
              </w:rPr>
              <w:t>0-5</w:t>
            </w:r>
            <w:r w:rsidR="00713470" w:rsidRPr="007E3A9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13470" w:rsidRPr="007E3A96">
              <w:rPr>
                <w:rFonts w:ascii="Century Gothic" w:hAnsi="Century Gothic"/>
                <w:b/>
              </w:rPr>
              <w:t>pkt</w:t>
            </w:r>
            <w:proofErr w:type="spellEnd"/>
          </w:p>
          <w:p w:rsidR="00CF4C33" w:rsidRPr="007E3A96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33" w:rsidRPr="008328BF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</w:p>
        </w:tc>
      </w:tr>
      <w:tr w:rsidR="008512C0" w:rsidRPr="008328BF" w:rsidTr="008512C0">
        <w:trPr>
          <w:trHeight w:hRule="exact" w:val="56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>1) posiadane zasoby kadrowe, kompetencje i kwalifikacje osób zaangażowanych w realizację zadania</w:t>
            </w:r>
          </w:p>
          <w:p w:rsidR="008512C0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7E3A96">
        <w:trPr>
          <w:trHeight w:hRule="exact" w:val="694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>2) możliwości realizacyjne: posiadana baza lokalowa i zasoby rzeczowe</w:t>
            </w:r>
          </w:p>
          <w:p w:rsidR="007E3A96" w:rsidRDefault="007E3A96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7E3A96" w:rsidRDefault="007E3A96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8512C0" w:rsidRPr="00E93D48" w:rsidRDefault="008512C0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8512C0">
        <w:trPr>
          <w:trHeight w:hRule="exact" w:val="55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>3) współpraca z innymi podmiotami publicznymi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8512C0">
        <w:trPr>
          <w:trHeight w:hRule="exact" w:val="70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>4) stopień zaangażowania i wykorzystania potencjału osobowego, w tym wkład pracy wolontariuszy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8512C0">
        <w:trPr>
          <w:trHeight w:hRule="exact" w:val="571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>5) doświadczenie organizacyjne w realizacji zadań publicznych zgodnych z warunkami konkursu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6621A6">
        <w:trPr>
          <w:trHeight w:hRule="exact" w:val="990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6621A6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II. Ocena spójności celu realizacji zadania określonego w ogłoszeniu oraz w ofercie z zakresem rzeczowym zadania, harmonogramem i kosztorysem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7E3A96" w:rsidP="007E3A96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0 - </w:t>
            </w:r>
            <w:r w:rsidRPr="007E3A96">
              <w:rPr>
                <w:rFonts w:ascii="Century Gothic" w:hAnsi="Century Gothic"/>
                <w:b/>
              </w:rPr>
              <w:t xml:space="preserve">6 </w:t>
            </w:r>
            <w:proofErr w:type="spellStart"/>
            <w:r w:rsidR="006621A6" w:rsidRPr="007E3A96">
              <w:rPr>
                <w:rFonts w:ascii="Century Gothic" w:hAnsi="Century Gothic"/>
                <w:b/>
                <w:lang w:val="en-US"/>
              </w:rPr>
              <w:t>pkt</w:t>
            </w:r>
            <w:proofErr w:type="spellEnd"/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7E3A96">
        <w:trPr>
          <w:trHeight w:hRule="exact" w:val="730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8512C0">
            <w:pPr>
              <w:shd w:val="clear" w:color="auto" w:fill="FFFFFF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1)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zasięg oddziaływania społecznego adekwatny do wielkości środowiska, w którym realizowane będzie zadanie</w:t>
            </w:r>
          </w:p>
          <w:p w:rsidR="008512C0" w:rsidRPr="00E93D48" w:rsidRDefault="008512C0" w:rsidP="00BD2BAD">
            <w:pPr>
              <w:shd w:val="clear" w:color="auto" w:fill="FFFFFF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670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6621A6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cel zadania, opis beneficjentów, metody pracy, harmonogram realizacji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50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6621A6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mierzalny cel działania, wymierne korzyści płynące dla mieszkańców gminy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476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6621A6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4)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atrakcyjność i jakość form realizacji zadania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569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6621A6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5)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wartość oferty, jej zbieżność z hierarchią potrzeb i zadaniami gminy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55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6621A6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6)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cykliczność, trwałość, potencjał kontynuacji działań - społeczne uzasadnienie perspektywy kontynuacji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8512C0">
        <w:trPr>
          <w:trHeight w:hRule="exact" w:val="50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6621A6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</w:t>
            </w:r>
            <w:r w:rsidR="008512C0"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II.     </w:t>
            </w:r>
            <w:r w:rsidR="008512C0">
              <w:rPr>
                <w:rFonts w:ascii="Century Gothic" w:hAnsi="Century Gothic"/>
                <w:b/>
                <w:bCs/>
                <w:sz w:val="22"/>
                <w:szCs w:val="22"/>
              </w:rPr>
              <w:t>Sprawdzenie oferty pod względem rachunkowym:</w:t>
            </w:r>
          </w:p>
          <w:p w:rsidR="008512C0" w:rsidRPr="008328BF" w:rsidRDefault="008512C0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 w:rsidRPr="007E3A96">
              <w:rPr>
                <w:rFonts w:ascii="Century Gothic" w:hAnsi="Century Gothic"/>
                <w:b/>
              </w:rPr>
              <w:t xml:space="preserve">0-4 </w:t>
            </w:r>
            <w:proofErr w:type="spellStart"/>
            <w:r w:rsidRPr="007E3A96">
              <w:rPr>
                <w:rFonts w:ascii="Century Gothic" w:hAnsi="Century Gothic"/>
                <w:b/>
              </w:rPr>
              <w:t>pkt</w:t>
            </w:r>
            <w:proofErr w:type="spellEnd"/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7E3A96">
        <w:trPr>
          <w:trHeight w:hRule="exact" w:val="784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 xml:space="preserve">1) </w:t>
            </w:r>
            <w:r w:rsidRPr="00E93D48">
              <w:rPr>
                <w:rFonts w:ascii="Century Gothic" w:hAnsi="Century Gothic"/>
                <w:sz w:val="20"/>
                <w:szCs w:val="20"/>
              </w:rPr>
              <w:t>rzetelny budżet - koszty realizacji planowanego</w:t>
            </w:r>
            <w:r w:rsidR="006621A6">
              <w:rPr>
                <w:rFonts w:ascii="Century Gothic" w:hAnsi="Century Gothic"/>
                <w:sz w:val="20"/>
                <w:szCs w:val="20"/>
              </w:rPr>
              <w:t xml:space="preserve"> zadnia, przejrzystość kalkulacji kosztów w odniesieniu do zakresu rzeczowego zadania i harmonogramu jego realizacji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680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 xml:space="preserve">2) </w:t>
            </w:r>
            <w:r w:rsidRPr="00E93D48">
              <w:rPr>
                <w:rFonts w:ascii="Century Gothic" w:hAnsi="Century Gothic"/>
                <w:sz w:val="20"/>
                <w:szCs w:val="20"/>
              </w:rPr>
              <w:t>wysokość wkładu własnego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680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 xml:space="preserve">3) </w:t>
            </w:r>
            <w:r w:rsidRPr="00E93D48">
              <w:rPr>
                <w:rFonts w:ascii="Century Gothic" w:hAnsi="Century Gothic"/>
                <w:sz w:val="20"/>
                <w:szCs w:val="20"/>
              </w:rPr>
              <w:t>udział innych źródeł finansowania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758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>4) prawidłowość i terminowość rozliczania zadań z lat ubiegłych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355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left"/>
              <w:rPr>
                <w:rFonts w:ascii="Century Gothic" w:hAnsi="Century Gothic"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7E3A96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0 - 15</w:t>
            </w:r>
            <w:r w:rsidR="008512C0"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12C0"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.....................................................</w:t>
      </w:r>
    </w:p>
    <w:p w:rsidR="007E3A96" w:rsidRPr="007E3A96" w:rsidRDefault="00CF4C33" w:rsidP="007E3A96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  <w:r w:rsidRPr="008328BF">
        <w:rPr>
          <w:rFonts w:ascii="Century Gothic" w:hAnsi="Century Gothic"/>
          <w:b/>
          <w:bCs/>
          <w:sz w:val="16"/>
          <w:szCs w:val="16"/>
        </w:rPr>
        <w:t>(podpis)</w:t>
      </w:r>
    </w:p>
    <w:p w:rsidR="007E3A96" w:rsidRDefault="007E3A96" w:rsidP="00120113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jc w:val="right"/>
        <w:rPr>
          <w:rFonts w:ascii="Century Gothic" w:hAnsi="Century Gothic"/>
          <w:b/>
          <w:bCs/>
        </w:rPr>
      </w:pPr>
    </w:p>
    <w:p w:rsidR="00CF4C33" w:rsidRPr="007E3A96" w:rsidRDefault="00120113" w:rsidP="00120113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jc w:val="right"/>
        <w:rPr>
          <w:rFonts w:ascii="Century Gothic" w:hAnsi="Century Gothic"/>
          <w:b/>
          <w:bCs/>
          <w:sz w:val="16"/>
          <w:szCs w:val="16"/>
        </w:rPr>
      </w:pPr>
      <w:r w:rsidRPr="007E3A96">
        <w:rPr>
          <w:rFonts w:ascii="Century Gothic" w:hAnsi="Century Gothic"/>
          <w:b/>
          <w:bCs/>
          <w:sz w:val="16"/>
          <w:szCs w:val="16"/>
        </w:rPr>
        <w:t>Załącznik nr 4 do ogłoszenia</w:t>
      </w:r>
    </w:p>
    <w:p w:rsidR="00120113" w:rsidRDefault="00120113" w:rsidP="00120113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jc w:val="right"/>
        <w:rPr>
          <w:rFonts w:ascii="Century Gothic" w:hAnsi="Century Gothic"/>
        </w:rPr>
      </w:pPr>
    </w:p>
    <w:p w:rsidR="001265A9" w:rsidRPr="001265A9" w:rsidRDefault="001265A9" w:rsidP="001265A9">
      <w:pPr>
        <w:jc w:val="center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b/>
          <w:bCs/>
          <w:sz w:val="22"/>
          <w:szCs w:val="22"/>
        </w:rPr>
        <w:t xml:space="preserve">Klauzula informacyjna dotycząca przetwarzania danych osobowych </w:t>
      </w:r>
    </w:p>
    <w:p w:rsidR="001265A9" w:rsidRPr="001265A9" w:rsidRDefault="001265A9" w:rsidP="001265A9">
      <w:pPr>
        <w:jc w:val="center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b/>
          <w:bCs/>
          <w:sz w:val="22"/>
          <w:szCs w:val="22"/>
        </w:rPr>
        <w:t xml:space="preserve">w związku ze złożeniem oferty na realizację zadania publicznego </w:t>
      </w:r>
      <w:r w:rsidRPr="001265A9">
        <w:rPr>
          <w:rFonts w:ascii="Century Gothic" w:hAnsi="Century Gothic"/>
          <w:b/>
          <w:sz w:val="22"/>
          <w:szCs w:val="22"/>
        </w:rPr>
        <w:t>w zakresie upowszechniania k</w:t>
      </w:r>
      <w:r>
        <w:rPr>
          <w:rFonts w:ascii="Century Gothic" w:hAnsi="Century Gothic"/>
          <w:b/>
          <w:sz w:val="22"/>
          <w:szCs w:val="22"/>
        </w:rPr>
        <w:t>ultury fizycznej i sportu w 2020</w:t>
      </w:r>
      <w:r w:rsidRPr="001265A9">
        <w:rPr>
          <w:rFonts w:ascii="Century Gothic" w:hAnsi="Century Gothic"/>
          <w:b/>
          <w:sz w:val="22"/>
          <w:szCs w:val="22"/>
        </w:rPr>
        <w:t xml:space="preserve"> roku w Gminie Miłkowice</w:t>
      </w:r>
    </w:p>
    <w:p w:rsidR="001265A9" w:rsidRPr="001265A9" w:rsidRDefault="001265A9" w:rsidP="001265A9">
      <w:pPr>
        <w:rPr>
          <w:rFonts w:ascii="Century Gothic" w:hAnsi="Century Gothic"/>
          <w:b/>
          <w:bCs/>
          <w:sz w:val="22"/>
          <w:szCs w:val="22"/>
        </w:rPr>
      </w:pPr>
    </w:p>
    <w:p w:rsidR="001265A9" w:rsidRPr="001265A9" w:rsidRDefault="001265A9" w:rsidP="001265A9">
      <w:pPr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ab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 w:rsidR="001265A9" w:rsidRPr="001265A9" w:rsidRDefault="001265A9" w:rsidP="001265A9">
      <w:pPr>
        <w:rPr>
          <w:rFonts w:ascii="Century Gothic" w:hAnsi="Century Gothic"/>
          <w:sz w:val="22"/>
          <w:szCs w:val="22"/>
        </w:rPr>
      </w:pP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Administratorem wszystkich danych osobowych zawartych w ofercie jest Wójt Gminy Miłkowice, ul. Wojska Polskiego 71, 59-222 Miłkowice.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kontakt do inspektora ochrony danych w Urzędzie Gminy Miłkowice, adres mailowy: </w:t>
      </w:r>
      <w:r w:rsidRPr="001265A9">
        <w:rPr>
          <w:rFonts w:ascii="Century Gothic" w:hAnsi="Century Gothic" w:cs="Arial"/>
          <w:sz w:val="22"/>
          <w:szCs w:val="22"/>
        </w:rPr>
        <w:t>iod@</w:t>
      </w:r>
      <w:r w:rsidR="00E93D48">
        <w:rPr>
          <w:rFonts w:ascii="Century Gothic" w:hAnsi="Century Gothic" w:cs="Arial"/>
          <w:sz w:val="22"/>
          <w:szCs w:val="22"/>
        </w:rPr>
        <w:t>lesny.com.pl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Dane są przetwarzane w celu realizacji zadania publicznego w zakresie upowszechniania k</w:t>
      </w:r>
      <w:r w:rsidR="00BD2BAD">
        <w:rPr>
          <w:rFonts w:ascii="Century Gothic" w:hAnsi="Century Gothic"/>
          <w:sz w:val="22"/>
          <w:szCs w:val="22"/>
        </w:rPr>
        <w:t>ultury fizycznej i sportu w 2020</w:t>
      </w:r>
      <w:r w:rsidRPr="001265A9">
        <w:rPr>
          <w:rFonts w:ascii="Century Gothic" w:hAnsi="Century Gothic"/>
          <w:sz w:val="22"/>
          <w:szCs w:val="22"/>
        </w:rPr>
        <w:t xml:space="preserve"> roku na podstawie art. 6 ust. 1 lit. c RODO w związku z ustawą o działalności pożytku publicznego i o wolontariacie.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Dane nie będą podlegały udostępnieniu, z wyjątkiem podmiotów posiadających upoważnienie ustawowe w tym zakresie.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Dane będą przechowywane:</w:t>
      </w:r>
    </w:p>
    <w:p w:rsidR="001265A9" w:rsidRPr="001265A9" w:rsidRDefault="001265A9" w:rsidP="001265A9">
      <w:pPr>
        <w:numPr>
          <w:ilvl w:val="1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w przypadku negatywnego rozpatrzenia oferty lub odstąpienia od realizacji zadania – zgodnie z właściwą kategorią archiwalną;</w:t>
      </w:r>
    </w:p>
    <w:p w:rsidR="001265A9" w:rsidRPr="001265A9" w:rsidRDefault="001265A9" w:rsidP="001265A9">
      <w:pPr>
        <w:numPr>
          <w:ilvl w:val="1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w przypadku pozytywnego rozpatrzenia oferty  i przystąpienia do realizacji zadania – do czasu zaakceptowania przez Gminę Miłkowice sprawozdania końcowego z realizacji zadania, o którym mowa w pkt. 3, następnie zostaną zarchiwizowane zgodnie z właściwą kategorią archiwalną.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Dane nie będą przekazywane do państw trzecich lub organizacji międzynarodowych.</w:t>
      </w:r>
    </w:p>
    <w:p w:rsidR="001265A9" w:rsidRPr="001265A9" w:rsidRDefault="001265A9" w:rsidP="001265A9">
      <w:pPr>
        <w:pStyle w:val="Standard"/>
        <w:numPr>
          <w:ilvl w:val="0"/>
          <w:numId w:val="27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W razie niezgodnego z prawem przetwarzania danych, istnieje prawo wniesienia skargi do Prezesa Urzędu Ochrony Danych Osobowych, </w:t>
      </w:r>
      <w:r w:rsidRPr="001265A9">
        <w:rPr>
          <w:rFonts w:ascii="Century Gothic" w:hAnsi="Century Gothic"/>
          <w:sz w:val="22"/>
          <w:szCs w:val="22"/>
          <w:shd w:val="clear" w:color="auto" w:fill="FFFFFF"/>
        </w:rPr>
        <w:t xml:space="preserve">00-193 Warszawa ul. Stawki 2,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Podanie danych jest niezbędne do realizacji zadania publicznego.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Dane nie będą służyć do profilowania. </w:t>
      </w: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Pr="004A4BE4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sectPr w:rsidR="00CF4C33" w:rsidRPr="004A4BE4" w:rsidSect="00182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EAF1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B86039"/>
    <w:multiLevelType w:val="multilevel"/>
    <w:tmpl w:val="6ED0A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5681"/>
    <w:multiLevelType w:val="hybridMultilevel"/>
    <w:tmpl w:val="8F9CEB22"/>
    <w:lvl w:ilvl="0" w:tplc="1C5E9FB0">
      <w:start w:val="1"/>
      <w:numFmt w:val="ordinal"/>
      <w:lvlText w:val="%1"/>
      <w:lvlJc w:val="left"/>
      <w:pPr>
        <w:ind w:left="644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E1294F"/>
    <w:multiLevelType w:val="hybridMultilevel"/>
    <w:tmpl w:val="E996C2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D075AB"/>
    <w:multiLevelType w:val="hybridMultilevel"/>
    <w:tmpl w:val="F9165C00"/>
    <w:lvl w:ilvl="0" w:tplc="810889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371C9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</w:abstractNum>
  <w:abstractNum w:abstractNumId="7">
    <w:nsid w:val="136B27E1"/>
    <w:multiLevelType w:val="hybridMultilevel"/>
    <w:tmpl w:val="6D0CDCF0"/>
    <w:lvl w:ilvl="0" w:tplc="79FC3B0C">
      <w:start w:val="1"/>
      <w:numFmt w:val="ordinal"/>
      <w:lvlText w:val="%1"/>
      <w:lvlJc w:val="left"/>
      <w:pPr>
        <w:ind w:left="360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11DAC"/>
    <w:multiLevelType w:val="hybridMultilevel"/>
    <w:tmpl w:val="D9D69D52"/>
    <w:lvl w:ilvl="0" w:tplc="A238A7E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938FF0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322B4"/>
    <w:multiLevelType w:val="hybridMultilevel"/>
    <w:tmpl w:val="04FED4F4"/>
    <w:lvl w:ilvl="0" w:tplc="2FE49A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C347F"/>
    <w:multiLevelType w:val="hybridMultilevel"/>
    <w:tmpl w:val="EAFC6760"/>
    <w:lvl w:ilvl="0" w:tplc="AF70CC7A">
      <w:start w:val="1"/>
      <w:numFmt w:val="upperRoman"/>
      <w:lvlText w:val="%1."/>
      <w:lvlJc w:val="left"/>
      <w:pPr>
        <w:ind w:left="1364" w:hanging="360"/>
      </w:pPr>
      <w:rPr>
        <w:rFonts w:ascii="Arial" w:hAnsi="Arial" w:hint="default"/>
        <w:b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3506F10"/>
    <w:multiLevelType w:val="hybridMultilevel"/>
    <w:tmpl w:val="082E0BD4"/>
    <w:lvl w:ilvl="0" w:tplc="3C9A5E70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E2793"/>
    <w:multiLevelType w:val="hybridMultilevel"/>
    <w:tmpl w:val="9B44EA8C"/>
    <w:lvl w:ilvl="0" w:tplc="B3266E3C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0050"/>
    <w:multiLevelType w:val="hybridMultilevel"/>
    <w:tmpl w:val="082E0BD4"/>
    <w:lvl w:ilvl="0" w:tplc="3C9A5E70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746F41"/>
    <w:multiLevelType w:val="hybridMultilevel"/>
    <w:tmpl w:val="9DBA7FBE"/>
    <w:lvl w:ilvl="0" w:tplc="08F063F8">
      <w:start w:val="1"/>
      <w:numFmt w:val="upperRoman"/>
      <w:lvlText w:val="VI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C1770"/>
    <w:multiLevelType w:val="hybridMultilevel"/>
    <w:tmpl w:val="CCE4FF9A"/>
    <w:lvl w:ilvl="0" w:tplc="591CD9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D6328"/>
    <w:multiLevelType w:val="hybridMultilevel"/>
    <w:tmpl w:val="9CB2D9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6A7550"/>
    <w:multiLevelType w:val="hybridMultilevel"/>
    <w:tmpl w:val="62189A76"/>
    <w:lvl w:ilvl="0" w:tplc="DBE2EF6E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sz w:val="24"/>
        <w:szCs w:val="24"/>
      </w:rPr>
    </w:lvl>
    <w:lvl w:ilvl="1" w:tplc="608A17DE"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0D7E"/>
    <w:multiLevelType w:val="hybridMultilevel"/>
    <w:tmpl w:val="62F6D49A"/>
    <w:lvl w:ilvl="0" w:tplc="C282A6A4">
      <w:start w:val="1"/>
      <w:numFmt w:val="ordinal"/>
      <w:lvlText w:val="%1"/>
      <w:lvlJc w:val="left"/>
      <w:pPr>
        <w:ind w:left="720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14090"/>
    <w:multiLevelType w:val="multilevel"/>
    <w:tmpl w:val="6ED0A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5777D"/>
    <w:multiLevelType w:val="hybridMultilevel"/>
    <w:tmpl w:val="902A3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29E3"/>
    <w:multiLevelType w:val="hybridMultilevel"/>
    <w:tmpl w:val="69C426BA"/>
    <w:lvl w:ilvl="0" w:tplc="937EB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C24E8F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</w:abstractNum>
  <w:abstractNum w:abstractNumId="23">
    <w:nsid w:val="57F05E0A"/>
    <w:multiLevelType w:val="hybridMultilevel"/>
    <w:tmpl w:val="FF425078"/>
    <w:lvl w:ilvl="0" w:tplc="B59A46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E0889"/>
    <w:multiLevelType w:val="hybridMultilevel"/>
    <w:tmpl w:val="039840DE"/>
    <w:lvl w:ilvl="0" w:tplc="44FE4CE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D1995"/>
    <w:multiLevelType w:val="hybridMultilevel"/>
    <w:tmpl w:val="E4286858"/>
    <w:lvl w:ilvl="0" w:tplc="97AC333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B234B2"/>
    <w:multiLevelType w:val="hybridMultilevel"/>
    <w:tmpl w:val="BB32DEB6"/>
    <w:lvl w:ilvl="0" w:tplc="7B281E3A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A0D67"/>
    <w:multiLevelType w:val="hybridMultilevel"/>
    <w:tmpl w:val="AA502FF6"/>
    <w:lvl w:ilvl="0" w:tplc="A76C85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62E79"/>
    <w:multiLevelType w:val="hybridMultilevel"/>
    <w:tmpl w:val="263C329E"/>
    <w:lvl w:ilvl="0" w:tplc="5D6EBAE8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F9742D1"/>
    <w:multiLevelType w:val="hybridMultilevel"/>
    <w:tmpl w:val="132E36B2"/>
    <w:lvl w:ilvl="0" w:tplc="C7ACB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B25A6B"/>
    <w:multiLevelType w:val="hybridMultilevel"/>
    <w:tmpl w:val="A2F658C2"/>
    <w:lvl w:ilvl="0" w:tplc="640234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0485A28"/>
    <w:multiLevelType w:val="hybridMultilevel"/>
    <w:tmpl w:val="D33405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7FAB"/>
    <w:multiLevelType w:val="hybridMultilevel"/>
    <w:tmpl w:val="76308632"/>
    <w:lvl w:ilvl="0" w:tplc="B59A4692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719CB"/>
    <w:multiLevelType w:val="hybridMultilevel"/>
    <w:tmpl w:val="60506AE8"/>
    <w:lvl w:ilvl="0" w:tplc="A76C85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A76C85EC">
      <w:start w:val="1"/>
      <w:numFmt w:val="ordin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F5AAD"/>
    <w:multiLevelType w:val="hybridMultilevel"/>
    <w:tmpl w:val="FAF4F594"/>
    <w:lvl w:ilvl="0" w:tplc="E17C0932">
      <w:start w:val="1"/>
      <w:numFmt w:val="ordinal"/>
      <w:lvlText w:val="%1"/>
      <w:lvlJc w:val="left"/>
      <w:pPr>
        <w:ind w:left="360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6E70D5"/>
    <w:multiLevelType w:val="hybridMultilevel"/>
    <w:tmpl w:val="E0DCE3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19"/>
  </w:num>
  <w:num w:numId="5">
    <w:abstractNumId w:val="7"/>
  </w:num>
  <w:num w:numId="6">
    <w:abstractNumId w:val="26"/>
  </w:num>
  <w:num w:numId="7">
    <w:abstractNumId w:val="17"/>
  </w:num>
  <w:num w:numId="8">
    <w:abstractNumId w:val="9"/>
  </w:num>
  <w:num w:numId="9">
    <w:abstractNumId w:val="29"/>
  </w:num>
  <w:num w:numId="10">
    <w:abstractNumId w:val="30"/>
  </w:num>
  <w:num w:numId="11">
    <w:abstractNumId w:val="3"/>
  </w:num>
  <w:num w:numId="12">
    <w:abstractNumId w:val="2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8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2"/>
  </w:num>
  <w:num w:numId="22">
    <w:abstractNumId w:val="18"/>
  </w:num>
  <w:num w:numId="23">
    <w:abstractNumId w:val="16"/>
  </w:num>
  <w:num w:numId="24">
    <w:abstractNumId w:val="12"/>
  </w:num>
  <w:num w:numId="25">
    <w:abstractNumId w:val="15"/>
  </w:num>
  <w:num w:numId="26">
    <w:abstractNumId w:val="24"/>
  </w:num>
  <w:num w:numId="27">
    <w:abstractNumId w:val="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32"/>
  </w:num>
  <w:num w:numId="31">
    <w:abstractNumId w:val="33"/>
  </w:num>
  <w:num w:numId="32">
    <w:abstractNumId w:val="14"/>
  </w:num>
  <w:num w:numId="33">
    <w:abstractNumId w:val="34"/>
  </w:num>
  <w:num w:numId="34">
    <w:abstractNumId w:val="31"/>
  </w:num>
  <w:num w:numId="35">
    <w:abstractNumId w:val="35"/>
  </w:num>
  <w:num w:numId="36">
    <w:abstractNumId w:val="2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3115"/>
    <w:rsid w:val="00021C13"/>
    <w:rsid w:val="00040939"/>
    <w:rsid w:val="00120113"/>
    <w:rsid w:val="001265A9"/>
    <w:rsid w:val="00144B73"/>
    <w:rsid w:val="00163C3A"/>
    <w:rsid w:val="001805F5"/>
    <w:rsid w:val="00182EA0"/>
    <w:rsid w:val="001A61D4"/>
    <w:rsid w:val="001E2506"/>
    <w:rsid w:val="001E398C"/>
    <w:rsid w:val="001E5674"/>
    <w:rsid w:val="0020165F"/>
    <w:rsid w:val="00227204"/>
    <w:rsid w:val="002745C1"/>
    <w:rsid w:val="0029238B"/>
    <w:rsid w:val="002B3FBE"/>
    <w:rsid w:val="0031113B"/>
    <w:rsid w:val="003745AF"/>
    <w:rsid w:val="003834CA"/>
    <w:rsid w:val="003D4D62"/>
    <w:rsid w:val="00405657"/>
    <w:rsid w:val="00451D2F"/>
    <w:rsid w:val="004A0F6A"/>
    <w:rsid w:val="004A4BE4"/>
    <w:rsid w:val="00505D46"/>
    <w:rsid w:val="005517DB"/>
    <w:rsid w:val="005A1B10"/>
    <w:rsid w:val="005D2809"/>
    <w:rsid w:val="00604996"/>
    <w:rsid w:val="006621A6"/>
    <w:rsid w:val="006928B6"/>
    <w:rsid w:val="006B569D"/>
    <w:rsid w:val="006C21C7"/>
    <w:rsid w:val="00713470"/>
    <w:rsid w:val="00733115"/>
    <w:rsid w:val="007D71A2"/>
    <w:rsid w:val="007E3A96"/>
    <w:rsid w:val="007E44F4"/>
    <w:rsid w:val="007E62DC"/>
    <w:rsid w:val="00800E6E"/>
    <w:rsid w:val="00826CC7"/>
    <w:rsid w:val="008512C0"/>
    <w:rsid w:val="00874676"/>
    <w:rsid w:val="0088361C"/>
    <w:rsid w:val="008874D6"/>
    <w:rsid w:val="008B5D52"/>
    <w:rsid w:val="008D03CC"/>
    <w:rsid w:val="00922C86"/>
    <w:rsid w:val="009424C6"/>
    <w:rsid w:val="009701A5"/>
    <w:rsid w:val="009936AE"/>
    <w:rsid w:val="009E6063"/>
    <w:rsid w:val="00A22D77"/>
    <w:rsid w:val="00A259F3"/>
    <w:rsid w:val="00A62377"/>
    <w:rsid w:val="00A91750"/>
    <w:rsid w:val="00AD0E79"/>
    <w:rsid w:val="00B14C86"/>
    <w:rsid w:val="00BD2BAD"/>
    <w:rsid w:val="00CB36D1"/>
    <w:rsid w:val="00CF4C33"/>
    <w:rsid w:val="00D85204"/>
    <w:rsid w:val="00DC4787"/>
    <w:rsid w:val="00DC6AB6"/>
    <w:rsid w:val="00DE126C"/>
    <w:rsid w:val="00E21742"/>
    <w:rsid w:val="00E2731A"/>
    <w:rsid w:val="00E618EA"/>
    <w:rsid w:val="00E62149"/>
    <w:rsid w:val="00E93D48"/>
    <w:rsid w:val="00EB796F"/>
    <w:rsid w:val="00EF1EC6"/>
    <w:rsid w:val="00EF27A0"/>
    <w:rsid w:val="00F0517D"/>
    <w:rsid w:val="00F712E5"/>
    <w:rsid w:val="00F906EE"/>
    <w:rsid w:val="00FA4676"/>
    <w:rsid w:val="00FE6655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15"/>
    <w:pPr>
      <w:suppressAutoHyphens/>
      <w:spacing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31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733115"/>
    <w:rPr>
      <w:b/>
      <w:bCs/>
    </w:rPr>
  </w:style>
  <w:style w:type="character" w:customStyle="1" w:styleId="Absatz-Standardschriftart">
    <w:name w:val="Absatz-Standardschriftart"/>
    <w:rsid w:val="00182EA0"/>
  </w:style>
  <w:style w:type="paragraph" w:styleId="Akapitzlist">
    <w:name w:val="List Paragraph"/>
    <w:basedOn w:val="Normalny"/>
    <w:uiPriority w:val="34"/>
    <w:qFormat/>
    <w:rsid w:val="00DC4787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1E25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5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50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F4C3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65A9"/>
    <w:pPr>
      <w:suppressAutoHyphens/>
      <w:jc w:val="lef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4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stasikowska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11</Pages>
  <Words>3775</Words>
  <Characters>22652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38</cp:revision>
  <cp:lastPrinted>2019-12-03T13:26:00Z</cp:lastPrinted>
  <dcterms:created xsi:type="dcterms:W3CDTF">2019-11-28T10:21:00Z</dcterms:created>
  <dcterms:modified xsi:type="dcterms:W3CDTF">2019-12-04T11:53:00Z</dcterms:modified>
</cp:coreProperties>
</file>