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>Miłkowice dnia 16.08.2022r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59-222 Miłkowice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 w:eastAsia="Calibri" w:cs="Arial" w:asciiTheme="majorHAnsi" w:hAnsiTheme="majorHAnsi"/>
          <w:b/>
          <w:b/>
          <w:color w:val="000000"/>
        </w:rPr>
      </w:pPr>
      <w:r>
        <w:rPr>
          <w:rFonts w:eastAsia="Calibri" w:cs="Arial" w:ascii="Cambria" w:hAnsi="Cambria" w:asciiTheme="majorHAnsi" w:hAnsiTheme="majorHAnsi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  <w:bookmarkStart w:id="0" w:name="_Hlk62479922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>Dotyczy: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</w:t>
      </w:r>
      <w:r>
        <w:rPr>
          <w:rFonts w:eastAsia="Calibri"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 xml:space="preserve">  </w:t>
      </w:r>
      <w:bookmarkStart w:id="1" w:name="_Hlk98746920"/>
      <w:r>
        <w:rPr>
          <w:rFonts w:eastAsia="Calibri" w:cs="Calibri" w:ascii="Cambria" w:hAnsi="Cambria"/>
          <w:b/>
          <w:bCs/>
          <w:color w:val="auto"/>
          <w:kern w:val="2"/>
          <w:sz w:val="24"/>
          <w:szCs w:val="24"/>
          <w:u w:val="none"/>
          <w:lang w:eastAsia="pl-PL"/>
        </w:rPr>
        <w:t>Zakup i dostawa sprz</w:t>
      </w:r>
      <w:r>
        <w:rPr>
          <w:rFonts w:eastAsia="Calibri" w:ascii="Cambria" w:hAnsi="Cambria"/>
          <w:b/>
          <w:bCs/>
          <w:kern w:val="2"/>
          <w:sz w:val="24"/>
          <w:szCs w:val="24"/>
          <w:lang w:eastAsia="pl-PL"/>
        </w:rPr>
        <w:t>ętu komputerowego w ramach programu „Wsparcie dzieci z rodzin pegeerowskich w rozwoju cyfrowym – Granty PPGR”</w:t>
      </w:r>
      <w:r>
        <w:rPr>
          <w:rFonts w:eastAsia="Calibri" w:ascii="Cambria" w:hAnsi="Cambria"/>
          <w:b/>
          <w:bCs/>
          <w:kern w:val="2"/>
          <w:sz w:val="24"/>
          <w:szCs w:val="24"/>
          <w:u w:val="none"/>
          <w:lang w:eastAsia="pl-PL"/>
        </w:rPr>
        <w:t xml:space="preserve"> z możliwością składania ofert częściowych.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/>
          <w:b/>
          <w:b/>
          <w:bCs/>
          <w:kern w:val="2"/>
          <w:sz w:val="24"/>
          <w:szCs w:val="24"/>
          <w:u w:val="none"/>
          <w:lang w:eastAsia="pl-PL"/>
        </w:rPr>
      </w:pPr>
      <w:r>
        <w:rPr>
          <w:rFonts w:eastAsia="Calibri" w:ascii="Cambria" w:hAnsi="Cambria"/>
          <w:b/>
          <w:bCs/>
          <w:kern w:val="2"/>
          <w:sz w:val="24"/>
          <w:szCs w:val="24"/>
          <w:u w:val="none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 w:val="false"/>
          <w:bCs w:val="false"/>
          <w:kern w:val="2"/>
          <w:sz w:val="24"/>
          <w:szCs w:val="24"/>
          <w:u w:val="none"/>
          <w:lang w:eastAsia="pl-PL"/>
        </w:rPr>
        <w:t>Działając na podstawie art. 222 ust. 4 ustawy z 11 września 2019 r. – Prawo zamówień publicznych (Dz.U. 2021 poz. 1129 ze zm.), zamawiający informuje, że na realizację zamówienia zamierza przeznaczyć kwotę</w:t>
      </w:r>
      <w:r>
        <w:rPr>
          <w:rFonts w:eastAsia="Calibri" w:cs="Arial" w:ascii="Cambria" w:hAnsi="Cambria" w:asciiTheme="majorHAnsi" w:hAnsiTheme="majorHAnsi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Calibri"/>
          <w:b/>
          <w:b/>
          <w:bCs/>
          <w:color w:val="auto"/>
          <w:sz w:val="24"/>
          <w:szCs w:val="24"/>
          <w:u w:val="none"/>
          <w:lang w:eastAsia="en-US"/>
        </w:rPr>
      </w:pPr>
      <w:r>
        <w:rPr>
          <w:rFonts w:eastAsia="Calibri" w:cs="Calibri" w:ascii="Cambria" w:hAnsi="Cambria"/>
          <w:b/>
          <w:bCs/>
          <w:color w:val="auto"/>
          <w:sz w:val="24"/>
          <w:szCs w:val="24"/>
          <w:u w:val="none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>Część nr I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Cambria" w:hAnsi="Cambria"/>
          <w:b w:val="false"/>
          <w:bCs w:val="false"/>
          <w:color w:val="auto"/>
          <w:sz w:val="24"/>
          <w:szCs w:val="24"/>
          <w:u w:val="none"/>
          <w:lang w:eastAsia="en-US"/>
        </w:rPr>
        <w:t>w wysokości  272 800,00 złotych brutto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Calibri" w:ascii="Cambria" w:hAnsi="Cambria"/>
          <w:b/>
          <w:bCs/>
          <w:color w:val="auto"/>
          <w:sz w:val="24"/>
          <w:szCs w:val="24"/>
          <w:u w:val="none"/>
          <w:lang w:eastAsia="en-US"/>
        </w:rPr>
        <w:t>Część nr II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/>
          <w:b w:val="false"/>
          <w:b w:val="false"/>
          <w:bCs w:val="false"/>
          <w:color w:val="000000"/>
          <w:sz w:val="24"/>
          <w:szCs w:val="24"/>
          <w:lang w:eastAsia="en-US"/>
        </w:rPr>
      </w:pPr>
      <w:r>
        <w:rPr>
          <w:rFonts w:eastAsia="Calibri" w:cs="Arial" w:ascii="Cambria" w:hAnsi="Cambria"/>
          <w:b w:val="false"/>
          <w:bCs w:val="false"/>
          <w:color w:val="000000"/>
          <w:sz w:val="24"/>
          <w:szCs w:val="24"/>
          <w:lang w:eastAsia="en-US"/>
        </w:rPr>
        <w:t>w wysokości 6.200,00 złotych brutto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Arial"/>
          <w:b w:val="false"/>
          <w:b w:val="false"/>
          <w:bCs w:val="false"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 w:val="false"/>
          <w:bCs w:val="false"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bCs/>
          <w:i w:val="false"/>
          <w:i w:val="false"/>
          <w:iCs w:val="false"/>
          <w:color w:val="auto"/>
        </w:rPr>
      </w:pPr>
      <w:r>
        <w:rPr>
          <w:rFonts w:eastAsia="Calibri" w:cs="Arial" w:ascii="Cambria" w:hAnsi="Cambria"/>
          <w:b/>
          <w:bCs/>
          <w:i w:val="false"/>
          <w:iCs w:val="false"/>
          <w:color w:val="auto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>
    <w:name w:val="Nagłówek 3 Znak"/>
    <w:qFormat/>
    <w:rPr>
      <w:rFonts w:ascii="Calibri Light" w:hAnsi="Calibri Light" w:eastAsia="0"/>
      <w:color w:val="1F3763"/>
    </w:rPr>
  </w:style>
  <w:style w:type="character" w:styleId="Nagwek1Znak">
    <w:name w:val="Nagłówek 1 Znak"/>
    <w:qFormat/>
    <w:rPr>
      <w:rFonts w:ascii="Calibri Light" w:hAnsi="Calibri Light" w:eastAsia="0"/>
      <w:color w:val="2F5496"/>
      <w:sz w:val="32"/>
      <w:szCs w:val="32"/>
    </w:rPr>
  </w:style>
  <w:style w:type="character" w:styleId="Markedcontent">
    <w:name w:val="markedcontent"/>
    <w:qFormat/>
    <w:rPr/>
  </w:style>
  <w:style w:type="character" w:styleId="CytatZnak">
    <w:name w:val="Cytat Znak"/>
    <w:qFormat/>
    <w:rPr>
      <w:rFonts w:ascii="Times New Roman" w:hAnsi="Times New Roman" w:eastAsia="Times New Roman"/>
      <w:i/>
      <w:iCs/>
      <w:color w:val="000000"/>
      <w:sz w:val="20"/>
      <w:szCs w:val="20"/>
      <w:lang w:eastAsia="pl-PL"/>
    </w:rPr>
  </w:style>
  <w:style w:type="character" w:styleId="PodtytuZnak">
    <w:name w:val="Podtytuł Znak"/>
    <w:qFormat/>
    <w:rPr>
      <w:rFonts w:ascii="Cambria" w:hAnsi="Cambria" w:eastAsia="Times New Roman"/>
      <w:lang w:eastAsia="pl-PL"/>
    </w:rPr>
  </w:style>
  <w:style w:type="character" w:styleId="Tekstpodstawowy2Znak">
    <w:name w:val="Tekst podstawowy 2 Znak"/>
    <w:qFormat/>
    <w:rPr>
      <w:rFonts w:ascii="Times New Roman" w:hAnsi="Times New Roman" w:eastAsia="Times New Roman"/>
      <w:lang w:eastAsia="ar-SA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Tekstpodstawowywcity2Znak">
    <w:name w:val="Tekst podstawowy wcięty 2 Znak"/>
    <w:qFormat/>
    <w:rPr>
      <w:rFonts w:ascii="Times New Roman" w:hAnsi="Times New Roman" w:eastAsia="Times New Roman"/>
      <w:lang w:eastAsia="ar-SA"/>
    </w:rPr>
  </w:style>
  <w:style w:type="character" w:styleId="TekstpodstawowyZnak">
    <w:name w:val="Tekst podstawowy Znak"/>
    <w:qFormat/>
    <w:rPr>
      <w:rFonts w:ascii="Arial" w:hAnsi="Arial" w:eastAsia="Times New Roman"/>
      <w:b/>
      <w:bCs/>
      <w:sz w:val="28"/>
      <w:szCs w:val="20"/>
      <w:lang w:eastAsia="pl-PL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1">
    <w:name w:val="Tekst przypisu dolnego Znak1"/>
    <w:qFormat/>
    <w:rPr>
      <w:rFonts w:ascii="Times New Roman" w:hAnsi="Times New Roman" w:eastAsia="Times New Roman"/>
      <w:sz w:val="20"/>
      <w:szCs w:val="20"/>
      <w:lang w:eastAsia="ar-SA"/>
    </w:rPr>
  </w:style>
  <w:style w:type="character" w:styleId="TekstprzypisudolnegoZnak">
    <w:name w:val="Tekst przypisu dolnego Znak"/>
    <w:qFormat/>
    <w:rPr>
      <w:sz w:val="20"/>
    </w:rPr>
  </w:style>
  <w:style w:type="character" w:styleId="AkapitzlistZnak">
    <w:name w:val="Akapit z listą Znak"/>
    <w:qFormat/>
    <w:rPr/>
  </w:style>
  <w:style w:type="character" w:styleId="Alb">
    <w:name w:val="a_lb"/>
    <w:qFormat/>
    <w:rPr/>
  </w:style>
  <w:style w:type="character" w:styleId="Strong">
    <w:name w:val="Strong"/>
    <w:qFormat/>
    <w:rPr>
      <w:b/>
    </w:rPr>
  </w:style>
  <w:style w:type="character" w:styleId="Sronly">
    <w:name w:val="sr-only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0">
    <w:name w:val="p0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Dtu">
    <w:name w:val="dtu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Dtz">
    <w:name w:val="dtz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Dtn">
    <w:name w:val="dtn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Quote">
    <w:name w:val="Quote"/>
    <w:basedOn w:val="Normal"/>
    <w:qFormat/>
    <w:pPr>
      <w:spacing w:lineRule="exact" w:line="240" w:before="0" w:after="0"/>
    </w:pPr>
    <w:rPr>
      <w:rFonts w:ascii="Times New Roman" w:hAnsi="Times New Roman" w:eastAsia="Times New Roman"/>
      <w:i/>
      <w:iCs/>
      <w:color w:val="000000"/>
      <w:sz w:val="20"/>
      <w:szCs w:val="20"/>
      <w:lang w:eastAsia="ar-SA"/>
    </w:rPr>
  </w:style>
  <w:style w:type="paragraph" w:styleId="ListBullet4">
    <w:name w:val="List Bullet 4"/>
    <w:basedOn w:val="Normal"/>
    <w:qFormat/>
    <w:pPr>
      <w:spacing w:lineRule="exact" w:line="360" w:before="0" w:after="0"/>
      <w:ind w:left="283" w:hanging="283"/>
    </w:pPr>
    <w:rPr>
      <w:rFonts w:ascii="Times New Roman" w:hAnsi="Times New Roman" w:eastAsia="Times New Roman"/>
      <w:kern w:val="2"/>
      <w:szCs w:val="20"/>
      <w:lang w:eastAsia="ar-SA"/>
    </w:rPr>
  </w:style>
  <w:style w:type="paragraph" w:styleId="BodyText2">
    <w:name w:val="Body Text 2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pl-PL" w:eastAsia="ar-SA" w:bidi="ar-SA"/>
    </w:rPr>
  </w:style>
  <w:style w:type="paragraph" w:styleId="Domynie">
    <w:name w:val="Domy徑ni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hi-IN" w:bidi="ar-SA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</w:pPr>
    <w:rPr>
      <w:rFonts w:ascii="Times New Roman" w:hAnsi="Times New Roman" w:eastAsia="Times New Roman"/>
      <w:lang w:eastAsia="ar-SA"/>
    </w:rPr>
  </w:style>
  <w:style w:type="paragraph" w:styleId="Tekstpodstawowywcity21">
    <w:name w:val="Tekst podstawowy wcięty 21"/>
    <w:qFormat/>
    <w:pPr>
      <w:widowControl w:val="false"/>
      <w:suppressAutoHyphens w:val="true"/>
      <w:bidi w:val="0"/>
      <w:spacing w:lineRule="exact" w:line="240" w:before="0" w:after="0"/>
      <w:ind w:left="5954" w:hanging="6096"/>
      <w:jc w:val="left"/>
      <w:textAlignment w:val="auto"/>
    </w:pPr>
    <w:rPr>
      <w:rFonts w:ascii="Arial" w:hAnsi="Arial" w:eastAsia="Times New Roman" w:cs="" w:cstheme="minorBidi"/>
      <w:color w:val="auto"/>
      <w:kern w:val="2"/>
      <w:sz w:val="20"/>
      <w:szCs w:val="20"/>
      <w:lang w:val="pl-PL" w:eastAsia="ar-SA" w:bidi="ar-SA"/>
    </w:rPr>
  </w:style>
  <w:style w:type="paragraph" w:styleId="Textbodyindent">
    <w:name w:val="Text body indent"/>
    <w:basedOn w:val="Normal"/>
    <w:qFormat/>
    <w:pPr>
      <w:spacing w:lineRule="exact" w:line="288" w:before="0" w:after="0"/>
      <w:ind w:firstLine="360"/>
      <w:jc w:val="both"/>
    </w:pPr>
    <w:rPr>
      <w:rFonts w:ascii="Arial" w:hAnsi="Arial" w:eastAsia="Arial"/>
      <w:kern w:val="2"/>
      <w:lang w:eastAsia="ar-SA"/>
    </w:rPr>
  </w:style>
  <w:style w:type="paragraph" w:styleId="Textbody">
    <w:name w:val="Text body"/>
    <w:qFormat/>
    <w:pPr>
      <w:widowControl/>
      <w:suppressAutoHyphens w:val="true"/>
      <w:bidi w:val="0"/>
      <w:spacing w:lineRule="exact" w:line="240" w:before="0" w:after="0"/>
      <w:jc w:val="both"/>
      <w:textAlignment w:val="baseline"/>
    </w:pPr>
    <w:rPr>
      <w:rFonts w:ascii="Arial" w:hAnsi="Arial" w:eastAsia="Arial" w:cs="" w:cstheme="minorBidi"/>
      <w:color w:val="auto"/>
      <w:kern w:val="2"/>
      <w:sz w:val="22"/>
      <w:szCs w:val="22"/>
      <w:lang w:val="pl-PL" w:eastAsia="ar-SA" w:bidi="ar-SA"/>
    </w:rPr>
  </w:style>
  <w:style w:type="paragraph" w:styleId="NormalWeb">
    <w:name w:val="Normal (Web)"/>
    <w:basedOn w:val="Normal"/>
    <w:qFormat/>
    <w:pPr>
      <w:spacing w:lineRule="exact" w:line="240" w:before="100" w:after="119"/>
      <w:textAlignment w:val="baseline"/>
    </w:pPr>
    <w:rPr>
      <w:rFonts w:ascii="Times New Roman" w:hAnsi="Times New Roman" w:eastAsia="Times New Roman"/>
      <w:lang w:eastAsia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LibreOffice/7.0.0.3$Windows_X86_64 LibreOffice_project/8061b3e9204bef6b321a21033174034a5e2ea88e</Application>
  <Pages>1</Pages>
  <Words>107</Words>
  <Characters>673</Characters>
  <CharactersWithSpaces>775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dc:description/>
  <dc:language>pl-PL</dc:language>
  <cp:lastModifiedBy/>
  <dcterms:modified xsi:type="dcterms:W3CDTF">2022-08-16T08:44:35Z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