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Miłkowice dnia 16.08.2022r.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59-222 Miłkowice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bookmarkStart w:id="0" w:name="_Hlk62480796"/>
      <w:bookmarkStart w:id="1" w:name="_Hlk62480796"/>
      <w:bookmarkEnd w:id="1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Dotyczy postępowania: </w:t>
      </w:r>
      <w:bookmarkStart w:id="2" w:name="_Hlk98746920"/>
      <w:r>
        <w:rPr>
          <w:rFonts w:eastAsia="Times New Roman" w:cs="Calibri" w:ascii="Cambria" w:hAnsi="Cambria" w:cstheme="minorHAnsi"/>
          <w:b/>
          <w:bCs/>
          <w:kern w:val="2"/>
          <w:sz w:val="24"/>
          <w:szCs w:val="24"/>
          <w:lang w:eastAsia="pl-PL"/>
        </w:rPr>
        <w:t xml:space="preserve">Zakup i dostawa sprzętu komputerowego w ramach programu </w:t>
      </w:r>
      <w:bookmarkEnd w:id="2"/>
      <w:r>
        <w:rPr>
          <w:rFonts w:eastAsia="Times New Roman" w:cs="Calibri" w:ascii="Cambria" w:hAnsi="Cambria" w:cstheme="minorHAnsi"/>
          <w:b/>
          <w:bCs/>
          <w:kern w:val="2"/>
          <w:sz w:val="24"/>
          <w:szCs w:val="24"/>
          <w:lang w:eastAsia="pl-PL"/>
        </w:rPr>
        <w:t>„Wsparcie dzieci z rodzin pegeerowskich w rozwoju cyfrowym – Granty PPGR”</w:t>
      </w:r>
      <w:r>
        <w:rPr>
          <w:rFonts w:eastAsia="Times New Roman" w:cs="Calibri" w:ascii="Cambria" w:hAnsi="Cambria" w:cstheme="minorHAnsi"/>
          <w:b/>
          <w:bCs/>
          <w:kern w:val="2"/>
          <w:sz w:val="24"/>
          <w:szCs w:val="24"/>
          <w:u w:val="none"/>
          <w:lang w:eastAsia="pl-PL"/>
        </w:rPr>
        <w:t xml:space="preserve"> z możliwością składania ofert częściowych.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2021 poz 1129ze zm 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"/>
        <w:gridCol w:w="1979"/>
        <w:gridCol w:w="1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M</w:t>
            </w: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axbiuro Michał Ornatowski 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ul. Targowa 23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21-010 Łęczna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Dla części nr 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219 727,20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Dla części nr 2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4 649,40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ALLTECH Spójka Jawna Zdzisław Pająk. Artur Pająk.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ul. Spółdzielcza 33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09-407 Płocka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Cambria" w:hAnsi="Cambria"/>
                <w:b/>
                <w:bCs/>
                <w:sz w:val="24"/>
                <w:szCs w:val="24"/>
              </w:rPr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Dla części nr 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269 192,88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Dla części nr </w:t>
            </w: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6 169,68</w:t>
            </w:r>
          </w:p>
        </w:tc>
        <w:tc>
          <w:tcPr>
            <w:tcW w:w="216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980"/>
        <w:gridCol w:w="2162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3</w:t>
            </w: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FHU Horyzont Krzysztof Lech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11 Listopada 21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38-300 Gorlice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Dla części nr 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251 116,80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980"/>
        <w:gridCol w:w="2162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4</w:t>
            </w: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iCOD.pl Sp.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Grażyńskiego 51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43-300 Bielsko Biała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Dla części nr 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273 871,80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980"/>
        <w:gridCol w:w="2162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5</w:t>
            </w: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PWH WIP 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Reymonta 23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44-200 Rybnik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Dla części nr 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264 573,00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980"/>
        <w:gridCol w:w="2162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Michał Daszkiewicz g.IT Solutions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Grunwaldzka 5e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99-300 Kutno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Dla części nr 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242 100,90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Dla części nr II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5 724,00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980"/>
        <w:gridCol w:w="2162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Kombit Group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Migdałowa 60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61-612 Poznań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Dla części nr 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254 610,00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8"/>
        <w:gridCol w:w="1980"/>
        <w:gridCol w:w="2162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8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Prime Computers Dariusz Leszczyński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Kraszewskiego 15a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50-229 Wrocław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Dla części nr 1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253 503,00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LibreOffice/7.0.0.3$Windows_X86_64 LibreOffice_project/8061b3e9204bef6b321a21033174034a5e2ea88e</Application>
  <Pages>2</Pages>
  <Words>235</Words>
  <Characters>1229</Characters>
  <CharactersWithSpaces>1420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2022-07-28T12:00:59Z</cp:lastPrinted>
  <dcterms:modified xsi:type="dcterms:W3CDTF">2022-08-16T12:39:18Z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